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C72B8" w14:textId="4B95F75B" w:rsidR="0042587A" w:rsidRPr="00F472A0" w:rsidRDefault="0042587A" w:rsidP="00B4524B">
      <w:pPr>
        <w:jc w:val="both"/>
        <w:rPr>
          <w:rFonts w:ascii="Century Gothic" w:hAnsi="Century Gothic"/>
          <w:b/>
          <w:bCs/>
          <w:sz w:val="20"/>
          <w:szCs w:val="24"/>
        </w:rPr>
      </w:pPr>
      <w:r w:rsidRPr="00F472A0">
        <w:rPr>
          <w:rFonts w:ascii="Century Gothic" w:hAnsi="Century Gothic"/>
          <w:b/>
          <w:bCs/>
          <w:sz w:val="20"/>
          <w:szCs w:val="24"/>
        </w:rPr>
        <w:t>1.</w:t>
      </w:r>
      <w:r w:rsidRPr="00F472A0">
        <w:rPr>
          <w:rFonts w:ascii="Century Gothic" w:hAnsi="Century Gothic"/>
          <w:b/>
          <w:bCs/>
          <w:sz w:val="20"/>
          <w:szCs w:val="24"/>
        </w:rPr>
        <w:tab/>
        <w:t>Gültigkeit der Allgemeinen Geschäftsbedingungen</w:t>
      </w:r>
    </w:p>
    <w:p w14:paraId="3EB9BF28" w14:textId="77777777" w:rsidR="0042587A" w:rsidRPr="00F472A0" w:rsidRDefault="0042587A" w:rsidP="00B4524B">
      <w:pPr>
        <w:jc w:val="both"/>
        <w:rPr>
          <w:rFonts w:ascii="Century Gothic" w:hAnsi="Century Gothic"/>
          <w:sz w:val="20"/>
          <w:szCs w:val="24"/>
        </w:rPr>
      </w:pPr>
      <w:r w:rsidRPr="00F472A0">
        <w:rPr>
          <w:rFonts w:ascii="Century Gothic" w:hAnsi="Century Gothic"/>
          <w:sz w:val="20"/>
          <w:szCs w:val="24"/>
        </w:rPr>
        <w:t xml:space="preserve">Für den Geschäftsverkehr mit der zu </w:t>
      </w:r>
      <w:r w:rsidR="00A02196" w:rsidRPr="00F472A0">
        <w:rPr>
          <w:rFonts w:ascii="Century Gothic" w:hAnsi="Century Gothic"/>
          <w:sz w:val="20"/>
          <w:szCs w:val="24"/>
        </w:rPr>
        <w:t>FN 80858i</w:t>
      </w:r>
      <w:r w:rsidRPr="00F472A0">
        <w:rPr>
          <w:rFonts w:ascii="Century Gothic" w:hAnsi="Century Gothic"/>
          <w:sz w:val="20"/>
          <w:szCs w:val="24"/>
        </w:rPr>
        <w:t xml:space="preserve"> protokollierten </w:t>
      </w:r>
      <w:r w:rsidR="00B4524B" w:rsidRPr="00F472A0">
        <w:rPr>
          <w:rFonts w:ascii="Century Gothic" w:hAnsi="Century Gothic"/>
          <w:sz w:val="20"/>
          <w:szCs w:val="24"/>
        </w:rPr>
        <w:t xml:space="preserve">DORMA Hüppe </w:t>
      </w:r>
      <w:r w:rsidRPr="00F472A0">
        <w:rPr>
          <w:rFonts w:ascii="Century Gothic" w:hAnsi="Century Gothic"/>
          <w:sz w:val="20"/>
          <w:szCs w:val="24"/>
        </w:rPr>
        <w:t xml:space="preserve">Austria GmbH (im </w:t>
      </w:r>
      <w:r w:rsidR="00A02196" w:rsidRPr="00F472A0">
        <w:rPr>
          <w:rFonts w:ascii="Century Gothic" w:hAnsi="Century Gothic"/>
          <w:sz w:val="20"/>
          <w:szCs w:val="24"/>
        </w:rPr>
        <w:t>Folgenden</w:t>
      </w:r>
      <w:r w:rsidRPr="00F472A0">
        <w:rPr>
          <w:rFonts w:ascii="Century Gothic" w:hAnsi="Century Gothic"/>
          <w:sz w:val="20"/>
          <w:szCs w:val="24"/>
        </w:rPr>
        <w:t xml:space="preserve">: </w:t>
      </w:r>
      <w:r w:rsidR="00B4524B" w:rsidRPr="00F472A0">
        <w:rPr>
          <w:rFonts w:ascii="Century Gothic" w:hAnsi="Century Gothic"/>
          <w:sz w:val="20"/>
          <w:szCs w:val="24"/>
        </w:rPr>
        <w:t>DORMA</w:t>
      </w:r>
      <w:r w:rsidRPr="00F472A0">
        <w:rPr>
          <w:rFonts w:ascii="Century Gothic" w:hAnsi="Century Gothic"/>
          <w:sz w:val="20"/>
          <w:szCs w:val="24"/>
        </w:rPr>
        <w:t xml:space="preserve">), gelten ausschließlich die nachstehenden Allgemeinen Geschäftsbedingungen. Diese Allgemeinen Geschäftsbedingungen sind verbindlich für den gesamten gegenwärtigen und künftigen Geschäftsverkehr von </w:t>
      </w:r>
      <w:r w:rsidR="00B4524B" w:rsidRPr="00F472A0">
        <w:rPr>
          <w:rFonts w:ascii="Century Gothic" w:hAnsi="Century Gothic"/>
          <w:sz w:val="20"/>
          <w:szCs w:val="24"/>
        </w:rPr>
        <w:t>DORMA</w:t>
      </w:r>
      <w:r w:rsidRPr="00F472A0">
        <w:rPr>
          <w:rFonts w:ascii="Century Gothic" w:hAnsi="Century Gothic"/>
          <w:sz w:val="20"/>
          <w:szCs w:val="24"/>
        </w:rPr>
        <w:t xml:space="preserve"> mit sämtlichen Vertragspartnern von </w:t>
      </w:r>
      <w:r w:rsidR="00B4524B" w:rsidRPr="00F472A0">
        <w:rPr>
          <w:rFonts w:ascii="Century Gothic" w:hAnsi="Century Gothic"/>
          <w:sz w:val="20"/>
          <w:szCs w:val="24"/>
        </w:rPr>
        <w:t>DORMA</w:t>
      </w:r>
      <w:r w:rsidRPr="00F472A0">
        <w:rPr>
          <w:rFonts w:ascii="Century Gothic" w:hAnsi="Century Gothic"/>
          <w:sz w:val="20"/>
          <w:szCs w:val="24"/>
        </w:rPr>
        <w:t xml:space="preserve"> (im folgenden auch Besteller genannt), auch wenn darauf nicht ausdrücklich Bezug genommen wird.</w:t>
      </w:r>
    </w:p>
    <w:p w14:paraId="76E731DA" w14:textId="77777777" w:rsidR="0042587A" w:rsidRPr="00F472A0" w:rsidRDefault="0042587A" w:rsidP="00B4524B">
      <w:pPr>
        <w:jc w:val="both"/>
        <w:rPr>
          <w:rFonts w:ascii="Century Gothic" w:hAnsi="Century Gothic"/>
          <w:sz w:val="20"/>
          <w:szCs w:val="24"/>
        </w:rPr>
      </w:pPr>
      <w:r w:rsidRPr="00F472A0">
        <w:rPr>
          <w:rFonts w:ascii="Century Gothic" w:hAnsi="Century Gothic"/>
          <w:sz w:val="20"/>
          <w:szCs w:val="24"/>
        </w:rPr>
        <w:t xml:space="preserve">Von den Allgemeinen Geschäftsbedingungen von </w:t>
      </w:r>
      <w:r w:rsidR="00B4524B" w:rsidRPr="00F472A0">
        <w:rPr>
          <w:rFonts w:ascii="Century Gothic" w:hAnsi="Century Gothic"/>
          <w:sz w:val="20"/>
          <w:szCs w:val="24"/>
        </w:rPr>
        <w:t>DORMA</w:t>
      </w:r>
      <w:r w:rsidRPr="00F472A0">
        <w:rPr>
          <w:rFonts w:ascii="Century Gothic" w:hAnsi="Century Gothic"/>
          <w:sz w:val="20"/>
          <w:szCs w:val="24"/>
        </w:rPr>
        <w:t xml:space="preserve"> abweichende Regelungen – insbesondere allgemeine Geschäftsbedingungen des Bestellers – sowie Ergänzungen werden nur dann Vertragsbestandteil, wenn dies von </w:t>
      </w:r>
      <w:r w:rsidR="00B4524B" w:rsidRPr="00F472A0">
        <w:rPr>
          <w:rFonts w:ascii="Century Gothic" w:hAnsi="Century Gothic"/>
          <w:sz w:val="20"/>
          <w:szCs w:val="24"/>
        </w:rPr>
        <w:t>DORMA</w:t>
      </w:r>
      <w:r w:rsidRPr="00F472A0">
        <w:rPr>
          <w:rFonts w:ascii="Century Gothic" w:hAnsi="Century Gothic"/>
          <w:sz w:val="20"/>
          <w:szCs w:val="24"/>
        </w:rPr>
        <w:t xml:space="preserve"> ausdrücklich schriftlich bestätigt wurde.</w:t>
      </w:r>
    </w:p>
    <w:p w14:paraId="1E706D9C" w14:textId="77777777" w:rsidR="0042587A" w:rsidRPr="00F472A0" w:rsidRDefault="0042587A" w:rsidP="00B4524B">
      <w:pPr>
        <w:jc w:val="both"/>
        <w:rPr>
          <w:rFonts w:ascii="Century Gothic" w:hAnsi="Century Gothic"/>
          <w:b/>
          <w:bCs/>
          <w:sz w:val="20"/>
          <w:szCs w:val="24"/>
        </w:rPr>
      </w:pPr>
      <w:r w:rsidRPr="00F472A0">
        <w:rPr>
          <w:rFonts w:ascii="Century Gothic" w:hAnsi="Century Gothic"/>
          <w:b/>
          <w:bCs/>
          <w:sz w:val="20"/>
          <w:szCs w:val="24"/>
        </w:rPr>
        <w:t>2.</w:t>
      </w:r>
      <w:r w:rsidRPr="00F472A0">
        <w:rPr>
          <w:rFonts w:ascii="Century Gothic" w:hAnsi="Century Gothic"/>
          <w:b/>
          <w:bCs/>
          <w:sz w:val="20"/>
          <w:szCs w:val="24"/>
        </w:rPr>
        <w:tab/>
        <w:t>Angebote, Kostenvoranschläge und Vertragsabschluss</w:t>
      </w:r>
    </w:p>
    <w:p w14:paraId="5A29C56C" w14:textId="77777777" w:rsidR="0042587A" w:rsidRPr="00F472A0" w:rsidRDefault="0042587A" w:rsidP="00B4524B">
      <w:pPr>
        <w:jc w:val="both"/>
        <w:rPr>
          <w:rFonts w:ascii="Century Gothic" w:hAnsi="Century Gothic"/>
          <w:sz w:val="20"/>
          <w:szCs w:val="24"/>
        </w:rPr>
      </w:pPr>
      <w:r w:rsidRPr="00F472A0">
        <w:rPr>
          <w:rFonts w:ascii="Century Gothic" w:hAnsi="Century Gothic"/>
          <w:sz w:val="20"/>
          <w:szCs w:val="24"/>
        </w:rPr>
        <w:t xml:space="preserve">Angebote der </w:t>
      </w:r>
      <w:r w:rsidR="00B4524B" w:rsidRPr="00F472A0">
        <w:rPr>
          <w:rFonts w:ascii="Century Gothic" w:hAnsi="Century Gothic"/>
          <w:sz w:val="20"/>
          <w:szCs w:val="24"/>
        </w:rPr>
        <w:t>DORMA</w:t>
      </w:r>
      <w:r w:rsidRPr="00F472A0">
        <w:rPr>
          <w:rFonts w:ascii="Century Gothic" w:hAnsi="Century Gothic"/>
          <w:sz w:val="20"/>
          <w:szCs w:val="24"/>
        </w:rPr>
        <w:t xml:space="preserve"> sind freibleibend, soweit sie nicht ausdrücklich als bindend bezeichnet werden.</w:t>
      </w:r>
    </w:p>
    <w:p w14:paraId="0F87B294" w14:textId="77777777" w:rsidR="0042587A" w:rsidRPr="00F472A0" w:rsidRDefault="0042587A" w:rsidP="00B4524B">
      <w:pPr>
        <w:jc w:val="both"/>
        <w:rPr>
          <w:rFonts w:ascii="Century Gothic" w:hAnsi="Century Gothic"/>
          <w:sz w:val="20"/>
          <w:szCs w:val="24"/>
        </w:rPr>
      </w:pPr>
      <w:r w:rsidRPr="00F472A0">
        <w:rPr>
          <w:rFonts w:ascii="Century Gothic" w:hAnsi="Century Gothic"/>
          <w:sz w:val="20"/>
          <w:szCs w:val="24"/>
        </w:rPr>
        <w:t xml:space="preserve">Ein Kostenvoranschlag wird von </w:t>
      </w:r>
      <w:r w:rsidR="00B4524B" w:rsidRPr="00F472A0">
        <w:rPr>
          <w:rFonts w:ascii="Century Gothic" w:hAnsi="Century Gothic"/>
          <w:sz w:val="20"/>
          <w:szCs w:val="24"/>
        </w:rPr>
        <w:t>DORMA</w:t>
      </w:r>
      <w:r w:rsidRPr="00F472A0">
        <w:rPr>
          <w:rFonts w:ascii="Century Gothic" w:hAnsi="Century Gothic"/>
          <w:sz w:val="20"/>
          <w:szCs w:val="24"/>
        </w:rPr>
        <w:t xml:space="preserve"> nach bestem Fachwissen erstellt, es kann jedoch keine Gewähr für die Richtigkeit übernommen werden. Sollten sich nach Auftragserteilung Kostenerhöhungen im Ausmaß von über 15% als unvermeidlich erweisen, so wird </w:t>
      </w:r>
      <w:r w:rsidR="00B4524B" w:rsidRPr="00F472A0">
        <w:rPr>
          <w:rFonts w:ascii="Century Gothic" w:hAnsi="Century Gothic"/>
          <w:sz w:val="20"/>
          <w:szCs w:val="24"/>
        </w:rPr>
        <w:t>DORMA</w:t>
      </w:r>
      <w:r w:rsidRPr="00F472A0">
        <w:rPr>
          <w:rFonts w:ascii="Century Gothic" w:hAnsi="Century Gothic"/>
          <w:sz w:val="20"/>
          <w:szCs w:val="24"/>
        </w:rPr>
        <w:t xml:space="preserve"> den Besteller davon unverzüglich verständigen. Handelt es sich um unvermeidliche Kostenüberschreitungen bis 15 % ist eine gesonderte Verständigung nicht erforderlich und können diese Kosten ohne weiteres in Rechnung gestellt werden. Sofern nichts anderes vereinbart wurde, können Auftragsänderungen oder Zusatzaufträge zu angemessenen Preisen in Rechnung gestellt werden.</w:t>
      </w:r>
    </w:p>
    <w:p w14:paraId="63DA9248" w14:textId="77777777" w:rsidR="0042587A" w:rsidRPr="00F472A0" w:rsidRDefault="0042587A" w:rsidP="00B4524B">
      <w:pPr>
        <w:jc w:val="both"/>
        <w:rPr>
          <w:rFonts w:ascii="Century Gothic" w:hAnsi="Century Gothic"/>
          <w:sz w:val="20"/>
          <w:szCs w:val="24"/>
        </w:rPr>
      </w:pPr>
      <w:r w:rsidRPr="00F472A0">
        <w:rPr>
          <w:rFonts w:ascii="Century Gothic" w:hAnsi="Century Gothic"/>
          <w:sz w:val="20"/>
          <w:szCs w:val="24"/>
        </w:rPr>
        <w:t>Kostenvoranschläge sind entgeltlich. Ein für den Kostenvoranschlag bezahltes Entgelt wird gutgeschrieben, wenn aufgrund dieses Kostenvoranschlages ein Auftrag erteilt wird.</w:t>
      </w:r>
    </w:p>
    <w:p w14:paraId="532ACF0A" w14:textId="5F34D362" w:rsidR="0042587A" w:rsidRPr="00F472A0" w:rsidRDefault="0042587A" w:rsidP="00B4524B">
      <w:pPr>
        <w:jc w:val="both"/>
        <w:rPr>
          <w:rFonts w:ascii="Century Gothic" w:hAnsi="Century Gothic"/>
          <w:sz w:val="20"/>
          <w:szCs w:val="24"/>
        </w:rPr>
      </w:pPr>
      <w:r w:rsidRPr="00F472A0">
        <w:rPr>
          <w:rFonts w:ascii="Century Gothic" w:hAnsi="Century Gothic"/>
          <w:sz w:val="20"/>
          <w:szCs w:val="24"/>
        </w:rPr>
        <w:t xml:space="preserve">Der Vertrag kommt durch die tatsächliche Ausführung oder durch schriftliche Auftragsbestätigung von </w:t>
      </w:r>
      <w:r w:rsidR="00B4524B" w:rsidRPr="00F472A0">
        <w:rPr>
          <w:rFonts w:ascii="Century Gothic" w:hAnsi="Century Gothic"/>
          <w:sz w:val="20"/>
          <w:szCs w:val="24"/>
        </w:rPr>
        <w:t>DORMA</w:t>
      </w:r>
      <w:r w:rsidRPr="00F472A0">
        <w:rPr>
          <w:rFonts w:ascii="Century Gothic" w:hAnsi="Century Gothic"/>
          <w:sz w:val="20"/>
          <w:szCs w:val="24"/>
        </w:rPr>
        <w:t xml:space="preserve"> zustande. Sofern Abänderungen des Vertrages überhaupt technisch möglich sind, gehen die Kosten dafür zu Lasten des Bestellers, sofern die Abänderung in seinem Verantwortungsbereich liegt. Eine Stornierung des Vertrages durch den Besteller ist nicht möglich.</w:t>
      </w:r>
    </w:p>
    <w:p w14:paraId="2C558847" w14:textId="77777777" w:rsidR="0042587A" w:rsidRPr="00F472A0" w:rsidRDefault="0042587A" w:rsidP="00B4524B">
      <w:pPr>
        <w:jc w:val="both"/>
        <w:rPr>
          <w:rFonts w:ascii="Century Gothic" w:hAnsi="Century Gothic"/>
          <w:b/>
          <w:bCs/>
          <w:sz w:val="20"/>
          <w:szCs w:val="24"/>
        </w:rPr>
      </w:pPr>
      <w:r w:rsidRPr="00F472A0">
        <w:rPr>
          <w:rFonts w:ascii="Century Gothic" w:hAnsi="Century Gothic"/>
          <w:b/>
          <w:bCs/>
          <w:sz w:val="20"/>
          <w:szCs w:val="24"/>
        </w:rPr>
        <w:t>3.</w:t>
      </w:r>
      <w:r w:rsidRPr="00F472A0">
        <w:rPr>
          <w:rFonts w:ascii="Century Gothic" w:hAnsi="Century Gothic"/>
          <w:b/>
          <w:bCs/>
          <w:sz w:val="20"/>
          <w:szCs w:val="24"/>
        </w:rPr>
        <w:tab/>
        <w:t>Geheimhaltung</w:t>
      </w:r>
    </w:p>
    <w:p w14:paraId="6859D6DE" w14:textId="77777777" w:rsidR="0042587A" w:rsidRPr="00F472A0" w:rsidRDefault="0042587A" w:rsidP="00B4524B">
      <w:pPr>
        <w:jc w:val="both"/>
        <w:rPr>
          <w:rFonts w:ascii="Century Gothic" w:hAnsi="Century Gothic"/>
          <w:sz w:val="20"/>
          <w:szCs w:val="24"/>
        </w:rPr>
      </w:pPr>
      <w:r w:rsidRPr="00F472A0">
        <w:rPr>
          <w:rFonts w:ascii="Century Gothic" w:hAnsi="Century Gothic"/>
          <w:sz w:val="20"/>
          <w:szCs w:val="24"/>
        </w:rPr>
        <w:t xml:space="preserve">Der Besteller verpflichtet sich hiermit unwiderruflich, über sämtliche ihm von der </w:t>
      </w:r>
      <w:r w:rsidR="00B4524B" w:rsidRPr="00F472A0">
        <w:rPr>
          <w:rFonts w:ascii="Century Gothic" w:hAnsi="Century Gothic"/>
          <w:sz w:val="20"/>
          <w:szCs w:val="24"/>
        </w:rPr>
        <w:t>DORMA</w:t>
      </w:r>
      <w:r w:rsidRPr="00F472A0">
        <w:rPr>
          <w:rFonts w:ascii="Century Gothic" w:hAnsi="Century Gothic"/>
          <w:sz w:val="20"/>
          <w:szCs w:val="24"/>
        </w:rPr>
        <w:t xml:space="preserve"> zugänglich gemachten, zur Verfügung gestellten oder sonst im Zusammenhang oder auf Grund einer Geschäftsbeziehung oder des Kontaktes zur </w:t>
      </w:r>
      <w:r w:rsidR="00B4524B" w:rsidRPr="00F472A0">
        <w:rPr>
          <w:rFonts w:ascii="Century Gothic" w:hAnsi="Century Gothic"/>
          <w:sz w:val="20"/>
          <w:szCs w:val="24"/>
        </w:rPr>
        <w:t>DORMA</w:t>
      </w:r>
      <w:r w:rsidRPr="00F472A0">
        <w:rPr>
          <w:rFonts w:ascii="Century Gothic" w:hAnsi="Century Gothic"/>
          <w:sz w:val="20"/>
          <w:szCs w:val="24"/>
        </w:rPr>
        <w:t xml:space="preserve"> bekannt gewordenen Betriebs- und</w:t>
      </w:r>
      <w:r w:rsidR="00B4524B" w:rsidRPr="00F472A0">
        <w:rPr>
          <w:rFonts w:ascii="Century Gothic" w:hAnsi="Century Gothic"/>
          <w:sz w:val="20"/>
          <w:szCs w:val="24"/>
        </w:rPr>
        <w:t xml:space="preserve"> </w:t>
      </w:r>
      <w:r w:rsidRPr="00F472A0">
        <w:rPr>
          <w:rFonts w:ascii="Century Gothic" w:hAnsi="Century Gothic"/>
          <w:sz w:val="20"/>
          <w:szCs w:val="24"/>
        </w:rPr>
        <w:t xml:space="preserve">Geschäftsgeheimnisse absolutes Stillschweigen zu bewahren und diese ohne Zustimmung von </w:t>
      </w:r>
      <w:r w:rsidR="00B4524B" w:rsidRPr="00F472A0">
        <w:rPr>
          <w:rFonts w:ascii="Century Gothic" w:hAnsi="Century Gothic"/>
          <w:sz w:val="20"/>
          <w:szCs w:val="24"/>
        </w:rPr>
        <w:t>DORMA</w:t>
      </w:r>
      <w:r w:rsidRPr="00F472A0">
        <w:rPr>
          <w:rFonts w:ascii="Century Gothic" w:hAnsi="Century Gothic"/>
          <w:sz w:val="20"/>
          <w:szCs w:val="24"/>
        </w:rPr>
        <w:t xml:space="preserve"> Dritten in keiner wie immer gearteten Weise zugänglich zu machen. Weiteres verpflichtet sich der Besteller Informationen nur nach dem Grundsatz „Kenntnis notwendig“ (</w:t>
      </w:r>
      <w:proofErr w:type="spellStart"/>
      <w:r w:rsidRPr="00F472A0">
        <w:rPr>
          <w:rFonts w:ascii="Century Gothic" w:hAnsi="Century Gothic"/>
          <w:sz w:val="20"/>
          <w:szCs w:val="24"/>
        </w:rPr>
        <w:t>need</w:t>
      </w:r>
      <w:proofErr w:type="spellEnd"/>
      <w:r w:rsidRPr="00F472A0">
        <w:rPr>
          <w:rFonts w:ascii="Century Gothic" w:hAnsi="Century Gothic"/>
          <w:sz w:val="20"/>
          <w:szCs w:val="24"/>
        </w:rPr>
        <w:t xml:space="preserve"> </w:t>
      </w:r>
      <w:proofErr w:type="spellStart"/>
      <w:r w:rsidRPr="00F472A0">
        <w:rPr>
          <w:rFonts w:ascii="Century Gothic" w:hAnsi="Century Gothic"/>
          <w:sz w:val="20"/>
          <w:szCs w:val="24"/>
        </w:rPr>
        <w:t>to</w:t>
      </w:r>
      <w:proofErr w:type="spellEnd"/>
      <w:r w:rsidRPr="00F472A0">
        <w:rPr>
          <w:rFonts w:ascii="Century Gothic" w:hAnsi="Century Gothic"/>
          <w:sz w:val="20"/>
          <w:szCs w:val="24"/>
        </w:rPr>
        <w:t xml:space="preserve"> </w:t>
      </w:r>
      <w:proofErr w:type="spellStart"/>
      <w:r w:rsidRPr="00F472A0">
        <w:rPr>
          <w:rFonts w:ascii="Century Gothic" w:hAnsi="Century Gothic"/>
          <w:sz w:val="20"/>
          <w:szCs w:val="24"/>
        </w:rPr>
        <w:t>know</w:t>
      </w:r>
      <w:proofErr w:type="spellEnd"/>
      <w:r w:rsidRPr="00F472A0">
        <w:rPr>
          <w:rFonts w:ascii="Century Gothic" w:hAnsi="Century Gothic"/>
          <w:sz w:val="20"/>
          <w:szCs w:val="24"/>
        </w:rPr>
        <w:t xml:space="preserve"> Basis) und nur im Rahmen des abgeschlossenen Vertrages zu verwenden.</w:t>
      </w:r>
    </w:p>
    <w:p w14:paraId="59950300" w14:textId="77777777" w:rsidR="0042587A" w:rsidRPr="00F472A0" w:rsidRDefault="0042587A" w:rsidP="00B4524B">
      <w:pPr>
        <w:jc w:val="both"/>
        <w:rPr>
          <w:rFonts w:ascii="Century Gothic" w:hAnsi="Century Gothic"/>
          <w:sz w:val="20"/>
          <w:szCs w:val="24"/>
        </w:rPr>
      </w:pPr>
      <w:r w:rsidRPr="00F472A0">
        <w:rPr>
          <w:rFonts w:ascii="Century Gothic" w:hAnsi="Century Gothic"/>
          <w:sz w:val="20"/>
          <w:szCs w:val="24"/>
        </w:rPr>
        <w:t xml:space="preserve">Die Geheimhaltungsverpflichtung bleibt auch nach Beendigung der Geschäftsbeziehung und unabhängig von einer Geschäftsbeziehung mit </w:t>
      </w:r>
      <w:r w:rsidR="00B4524B" w:rsidRPr="00F472A0">
        <w:rPr>
          <w:rFonts w:ascii="Century Gothic" w:hAnsi="Century Gothic"/>
          <w:sz w:val="20"/>
          <w:szCs w:val="24"/>
        </w:rPr>
        <w:t>DORMA</w:t>
      </w:r>
      <w:r w:rsidRPr="00F472A0">
        <w:rPr>
          <w:rFonts w:ascii="Century Gothic" w:hAnsi="Century Gothic"/>
          <w:sz w:val="20"/>
          <w:szCs w:val="24"/>
        </w:rPr>
        <w:t xml:space="preserve"> aufrecht.</w:t>
      </w:r>
    </w:p>
    <w:p w14:paraId="44A0F69C" w14:textId="77777777" w:rsidR="0042587A" w:rsidRPr="00F472A0" w:rsidRDefault="0042587A" w:rsidP="00B4524B">
      <w:pPr>
        <w:jc w:val="both"/>
        <w:rPr>
          <w:rFonts w:ascii="Century Gothic" w:hAnsi="Century Gothic"/>
          <w:b/>
          <w:bCs/>
          <w:sz w:val="20"/>
          <w:szCs w:val="24"/>
        </w:rPr>
      </w:pPr>
      <w:r w:rsidRPr="00F472A0">
        <w:rPr>
          <w:rFonts w:ascii="Century Gothic" w:hAnsi="Century Gothic"/>
          <w:b/>
          <w:bCs/>
          <w:sz w:val="20"/>
          <w:szCs w:val="24"/>
        </w:rPr>
        <w:t>4.</w:t>
      </w:r>
      <w:r w:rsidRPr="00F472A0">
        <w:rPr>
          <w:rFonts w:ascii="Century Gothic" w:hAnsi="Century Gothic"/>
          <w:b/>
          <w:bCs/>
          <w:sz w:val="20"/>
          <w:szCs w:val="24"/>
        </w:rPr>
        <w:tab/>
        <w:t>Gefahrenübergang und Abnahme</w:t>
      </w:r>
    </w:p>
    <w:p w14:paraId="6E218FD1" w14:textId="031AAC8E" w:rsidR="0042587A" w:rsidRPr="00F472A0" w:rsidRDefault="0042587A" w:rsidP="00B4524B">
      <w:pPr>
        <w:jc w:val="both"/>
        <w:rPr>
          <w:rFonts w:ascii="Century Gothic" w:hAnsi="Century Gothic"/>
          <w:sz w:val="20"/>
          <w:szCs w:val="24"/>
        </w:rPr>
      </w:pPr>
      <w:r w:rsidRPr="00F472A0">
        <w:rPr>
          <w:rFonts w:ascii="Century Gothic" w:hAnsi="Century Gothic"/>
          <w:sz w:val="20"/>
          <w:szCs w:val="24"/>
        </w:rPr>
        <w:t xml:space="preserve">Bei Werk- und Warenlieferungen (inklusive Software auf Datenträgern) im Inland erfolgt der Gefahrenübergang bei Versendung mit Übergabe an den Frachtführer, sonst mit Zurverfügungstellung an der vom Besteller angegebenen Lieferadresse. Beim Exportgeschäft (Lieferungen außerhalb Österreich) erfolgt der Gefahrenübergang mit dem Zeitpunkt, in dem das Werk bzw. die Ware dem Besteller zur Verfügung gestellt wird (Ex Works laut </w:t>
      </w:r>
      <w:proofErr w:type="spellStart"/>
      <w:r w:rsidRPr="00F472A0">
        <w:rPr>
          <w:rFonts w:ascii="Century Gothic" w:hAnsi="Century Gothic"/>
          <w:sz w:val="20"/>
          <w:szCs w:val="24"/>
        </w:rPr>
        <w:t>Incoterms</w:t>
      </w:r>
      <w:proofErr w:type="spellEnd"/>
      <w:r w:rsidRPr="00F472A0">
        <w:rPr>
          <w:rFonts w:ascii="Century Gothic" w:hAnsi="Century Gothic"/>
          <w:sz w:val="20"/>
          <w:szCs w:val="24"/>
        </w:rPr>
        <w:t xml:space="preserve"> 2000).</w:t>
      </w:r>
    </w:p>
    <w:p w14:paraId="18973A44" w14:textId="77777777" w:rsidR="0042587A" w:rsidRPr="00F472A0" w:rsidRDefault="0042587A" w:rsidP="00B4524B">
      <w:pPr>
        <w:jc w:val="both"/>
        <w:rPr>
          <w:rFonts w:ascii="Century Gothic" w:hAnsi="Century Gothic"/>
          <w:sz w:val="20"/>
          <w:szCs w:val="24"/>
        </w:rPr>
      </w:pPr>
      <w:r w:rsidRPr="00F472A0">
        <w:rPr>
          <w:rFonts w:ascii="Century Gothic" w:hAnsi="Century Gothic"/>
          <w:sz w:val="20"/>
          <w:szCs w:val="24"/>
        </w:rPr>
        <w:lastRenderedPageBreak/>
        <w:t>Bei Werkverträgen geht die Gefahr mit Übergabe des Werkes auf den Besteller über. Als Übergabe gilt es insbesondere, wenn das ganz oder teilweise erbrachte Werk im Verfügungsbereich des Bestellers oder von dessen Vertragspartnern ist und/oder das Werk vom Besteller oder dessen Vertragspartnern benutzt wird.</w:t>
      </w:r>
    </w:p>
    <w:p w14:paraId="7CA3078F" w14:textId="77777777" w:rsidR="0042587A" w:rsidRPr="00F472A0" w:rsidRDefault="0042587A" w:rsidP="00B4524B">
      <w:pPr>
        <w:jc w:val="both"/>
        <w:rPr>
          <w:rFonts w:ascii="Century Gothic" w:hAnsi="Century Gothic"/>
          <w:sz w:val="20"/>
          <w:szCs w:val="24"/>
        </w:rPr>
      </w:pPr>
      <w:r w:rsidRPr="00F472A0">
        <w:rPr>
          <w:rFonts w:ascii="Century Gothic" w:hAnsi="Century Gothic"/>
          <w:sz w:val="20"/>
          <w:szCs w:val="24"/>
        </w:rPr>
        <w:t>Sofern Software in Form eines Downloads zur Verfügung gestellt wird, erfolgt der Gefahrenübergang zum Zeitpunkt der Zurverfügungstellung des Downloads.</w:t>
      </w:r>
    </w:p>
    <w:p w14:paraId="1565F662" w14:textId="77777777" w:rsidR="0042587A" w:rsidRPr="00F472A0" w:rsidRDefault="0042587A" w:rsidP="00B4524B">
      <w:pPr>
        <w:jc w:val="both"/>
        <w:rPr>
          <w:rFonts w:ascii="Century Gothic" w:hAnsi="Century Gothic"/>
          <w:sz w:val="20"/>
          <w:szCs w:val="24"/>
        </w:rPr>
      </w:pPr>
      <w:r w:rsidRPr="00F472A0">
        <w:rPr>
          <w:rFonts w:ascii="Century Gothic" w:hAnsi="Century Gothic"/>
          <w:sz w:val="20"/>
          <w:szCs w:val="24"/>
        </w:rPr>
        <w:t>Ordnungsgemäß angebotene, zur Verfügung gestellte bzw. erbrachte Lieferungen und Leistungen sind anzunehmen, da andernfalls Annahmeverzug eintritt.</w:t>
      </w:r>
    </w:p>
    <w:p w14:paraId="03A9C3C7" w14:textId="77777777" w:rsidR="0042587A" w:rsidRPr="00F472A0" w:rsidRDefault="0042587A" w:rsidP="00B4524B">
      <w:pPr>
        <w:jc w:val="both"/>
        <w:rPr>
          <w:rFonts w:ascii="Century Gothic" w:hAnsi="Century Gothic"/>
          <w:sz w:val="20"/>
          <w:szCs w:val="24"/>
        </w:rPr>
      </w:pPr>
      <w:r w:rsidRPr="00F472A0">
        <w:rPr>
          <w:rFonts w:ascii="Century Gothic" w:hAnsi="Century Gothic"/>
          <w:sz w:val="20"/>
          <w:szCs w:val="24"/>
        </w:rPr>
        <w:t xml:space="preserve">Bei Annahmeverzug erfolgt der Gefahrenübergang in jedem Fall spätestens mit Eintritt des Verzuges. </w:t>
      </w:r>
      <w:r w:rsidR="00B4524B" w:rsidRPr="00F472A0">
        <w:rPr>
          <w:rFonts w:ascii="Century Gothic" w:hAnsi="Century Gothic"/>
          <w:sz w:val="20"/>
          <w:szCs w:val="24"/>
        </w:rPr>
        <w:t>DORMA</w:t>
      </w:r>
      <w:r w:rsidRPr="00F472A0">
        <w:rPr>
          <w:rFonts w:ascii="Century Gothic" w:hAnsi="Century Gothic"/>
          <w:sz w:val="20"/>
          <w:szCs w:val="24"/>
        </w:rPr>
        <w:t xml:space="preserve"> ist auch ohne gesonderte Vereinbarung zu Teillieferungen und Teilleistungen berechtigt. Der Besteller ist nicht berechtigt die Annahme von Teillieferungen oder Teilleistungen zu verweigern.</w:t>
      </w:r>
    </w:p>
    <w:p w14:paraId="22C86949" w14:textId="77777777" w:rsidR="0042587A" w:rsidRPr="00F472A0" w:rsidRDefault="0042587A" w:rsidP="00B4524B">
      <w:pPr>
        <w:jc w:val="both"/>
        <w:rPr>
          <w:rFonts w:ascii="Century Gothic" w:hAnsi="Century Gothic"/>
          <w:b/>
          <w:bCs/>
          <w:sz w:val="20"/>
          <w:szCs w:val="24"/>
        </w:rPr>
      </w:pPr>
      <w:r w:rsidRPr="00F472A0">
        <w:rPr>
          <w:rFonts w:ascii="Century Gothic" w:hAnsi="Century Gothic"/>
          <w:b/>
          <w:bCs/>
          <w:sz w:val="20"/>
          <w:szCs w:val="24"/>
        </w:rPr>
        <w:t>5.</w:t>
      </w:r>
      <w:r w:rsidRPr="00F472A0">
        <w:rPr>
          <w:rFonts w:ascii="Century Gothic" w:hAnsi="Century Gothic"/>
          <w:b/>
          <w:bCs/>
          <w:sz w:val="20"/>
          <w:szCs w:val="24"/>
        </w:rPr>
        <w:tab/>
        <w:t>Transport- und Versandkosten/Entsorgungskosten</w:t>
      </w:r>
    </w:p>
    <w:p w14:paraId="7D7BCDA3" w14:textId="77777777" w:rsidR="0042587A" w:rsidRPr="00F472A0" w:rsidRDefault="0042587A" w:rsidP="00B4524B">
      <w:pPr>
        <w:jc w:val="both"/>
        <w:rPr>
          <w:rFonts w:ascii="Century Gothic" w:hAnsi="Century Gothic"/>
          <w:sz w:val="20"/>
          <w:szCs w:val="24"/>
        </w:rPr>
      </w:pPr>
      <w:r w:rsidRPr="00F472A0">
        <w:rPr>
          <w:rFonts w:ascii="Century Gothic" w:hAnsi="Century Gothic"/>
          <w:sz w:val="20"/>
          <w:szCs w:val="24"/>
        </w:rPr>
        <w:t>Ansprüche aus Beschädigung oder Verlust sind unverzüglich beim Frachtführer geltend zu machen.</w:t>
      </w:r>
    </w:p>
    <w:p w14:paraId="118CE84B" w14:textId="3F3D683A" w:rsidR="0042587A" w:rsidRPr="00F472A0" w:rsidRDefault="0042587A" w:rsidP="00B4524B">
      <w:pPr>
        <w:jc w:val="both"/>
        <w:rPr>
          <w:rFonts w:ascii="Century Gothic" w:hAnsi="Century Gothic"/>
          <w:sz w:val="20"/>
          <w:szCs w:val="24"/>
        </w:rPr>
      </w:pPr>
      <w:r w:rsidRPr="00F472A0">
        <w:rPr>
          <w:rFonts w:ascii="Century Gothic" w:hAnsi="Century Gothic"/>
          <w:sz w:val="20"/>
          <w:szCs w:val="24"/>
        </w:rPr>
        <w:t>Ausgenommen sind die Kosten für Expresssendungen, die in jedem Fall vom Besteller zu tragen sind, sofern nichts anderes in der Auftragsbestätigung vereinbart ist.</w:t>
      </w:r>
    </w:p>
    <w:p w14:paraId="65B8454F" w14:textId="77777777" w:rsidR="0042587A" w:rsidRPr="00F472A0" w:rsidRDefault="00B4524B" w:rsidP="00B4524B">
      <w:pPr>
        <w:jc w:val="both"/>
        <w:rPr>
          <w:rFonts w:ascii="Century Gothic" w:hAnsi="Century Gothic"/>
          <w:sz w:val="20"/>
          <w:szCs w:val="24"/>
        </w:rPr>
      </w:pPr>
      <w:r w:rsidRPr="00F472A0">
        <w:rPr>
          <w:rFonts w:ascii="Century Gothic" w:hAnsi="Century Gothic"/>
          <w:sz w:val="20"/>
          <w:szCs w:val="24"/>
        </w:rPr>
        <w:t>DORMA</w:t>
      </w:r>
      <w:r w:rsidR="0042587A" w:rsidRPr="00F472A0">
        <w:rPr>
          <w:rFonts w:ascii="Century Gothic" w:hAnsi="Century Gothic"/>
          <w:sz w:val="20"/>
          <w:szCs w:val="24"/>
        </w:rPr>
        <w:t xml:space="preserve"> ist ARA Mitglied, daher wird Verpackungsmaterial nicht zurückgenommen.</w:t>
      </w:r>
    </w:p>
    <w:p w14:paraId="029628C3" w14:textId="77777777" w:rsidR="0042587A" w:rsidRPr="00F472A0" w:rsidRDefault="0042587A" w:rsidP="00B4524B">
      <w:pPr>
        <w:jc w:val="both"/>
        <w:rPr>
          <w:rFonts w:ascii="Century Gothic" w:hAnsi="Century Gothic"/>
          <w:sz w:val="20"/>
          <w:szCs w:val="24"/>
        </w:rPr>
      </w:pPr>
      <w:r w:rsidRPr="00F472A0">
        <w:rPr>
          <w:rFonts w:ascii="Century Gothic" w:hAnsi="Century Gothic"/>
          <w:sz w:val="20"/>
          <w:szCs w:val="24"/>
        </w:rPr>
        <w:t>Die Kosten für die Sammlung und Behandlung der gemäß Elektroaltgeräteverordnung zurückzunehmenden Elektro- und Elektronikgeräte sind vom Besteller zu tragen.</w:t>
      </w:r>
    </w:p>
    <w:p w14:paraId="55A68147" w14:textId="77777777" w:rsidR="0042587A" w:rsidRPr="00F472A0" w:rsidRDefault="0042587A" w:rsidP="00B4524B">
      <w:pPr>
        <w:jc w:val="both"/>
        <w:rPr>
          <w:rFonts w:ascii="Century Gothic" w:hAnsi="Century Gothic"/>
          <w:b/>
          <w:bCs/>
          <w:sz w:val="20"/>
          <w:szCs w:val="24"/>
        </w:rPr>
      </w:pPr>
      <w:r w:rsidRPr="00F472A0">
        <w:rPr>
          <w:rFonts w:ascii="Century Gothic" w:hAnsi="Century Gothic"/>
          <w:b/>
          <w:bCs/>
          <w:sz w:val="20"/>
          <w:szCs w:val="24"/>
        </w:rPr>
        <w:t>6.</w:t>
      </w:r>
      <w:r w:rsidRPr="00F472A0">
        <w:rPr>
          <w:rFonts w:ascii="Century Gothic" w:hAnsi="Century Gothic"/>
          <w:b/>
          <w:bCs/>
          <w:sz w:val="20"/>
          <w:szCs w:val="24"/>
        </w:rPr>
        <w:tab/>
        <w:t>Lieferverzug und Befreiung von der Lieferpflicht</w:t>
      </w:r>
    </w:p>
    <w:p w14:paraId="6FBA62B9" w14:textId="77777777" w:rsidR="0042587A" w:rsidRPr="00F472A0" w:rsidRDefault="0042587A" w:rsidP="00B4524B">
      <w:pPr>
        <w:jc w:val="both"/>
        <w:rPr>
          <w:rFonts w:ascii="Century Gothic" w:hAnsi="Century Gothic"/>
          <w:sz w:val="20"/>
          <w:szCs w:val="24"/>
        </w:rPr>
      </w:pPr>
      <w:r w:rsidRPr="00F472A0">
        <w:rPr>
          <w:rFonts w:ascii="Century Gothic" w:hAnsi="Century Gothic"/>
          <w:sz w:val="20"/>
          <w:szCs w:val="24"/>
        </w:rPr>
        <w:t xml:space="preserve">Von </w:t>
      </w:r>
      <w:r w:rsidR="00B4524B" w:rsidRPr="00F472A0">
        <w:rPr>
          <w:rFonts w:ascii="Century Gothic" w:hAnsi="Century Gothic"/>
          <w:sz w:val="20"/>
          <w:szCs w:val="24"/>
        </w:rPr>
        <w:t>DORMA</w:t>
      </w:r>
      <w:r w:rsidRPr="00F472A0">
        <w:rPr>
          <w:rFonts w:ascii="Century Gothic" w:hAnsi="Century Gothic"/>
          <w:sz w:val="20"/>
          <w:szCs w:val="24"/>
        </w:rPr>
        <w:t xml:space="preserve"> angegebene Liefertermine werden von </w:t>
      </w:r>
      <w:r w:rsidR="00B4524B" w:rsidRPr="00F472A0">
        <w:rPr>
          <w:rFonts w:ascii="Century Gothic" w:hAnsi="Century Gothic"/>
          <w:sz w:val="20"/>
          <w:szCs w:val="24"/>
        </w:rPr>
        <w:t>DORMA</w:t>
      </w:r>
      <w:r w:rsidRPr="00F472A0">
        <w:rPr>
          <w:rFonts w:ascii="Century Gothic" w:hAnsi="Century Gothic"/>
          <w:sz w:val="20"/>
          <w:szCs w:val="24"/>
        </w:rPr>
        <w:t xml:space="preserve"> nach Möglichkeit eingehalten und verstehen sich immer als voraussichtliche Zeitpunkte der Zurverfügungstellung bzw. Übergabe an den Frachtführer.</w:t>
      </w:r>
    </w:p>
    <w:p w14:paraId="5C6A538F" w14:textId="77777777" w:rsidR="0042587A" w:rsidRPr="00F472A0" w:rsidRDefault="0042587A" w:rsidP="00B4524B">
      <w:pPr>
        <w:jc w:val="both"/>
        <w:rPr>
          <w:rFonts w:ascii="Century Gothic" w:hAnsi="Century Gothic"/>
          <w:sz w:val="20"/>
          <w:szCs w:val="24"/>
        </w:rPr>
      </w:pPr>
      <w:r w:rsidRPr="00F472A0">
        <w:rPr>
          <w:rFonts w:ascii="Century Gothic" w:hAnsi="Century Gothic"/>
          <w:sz w:val="20"/>
          <w:szCs w:val="24"/>
        </w:rPr>
        <w:t xml:space="preserve">Die Lieferfrist beginnt erst nach schriftlich bestätigter technischer Klärung. Die Lieferfrist wird angemessen verlängert, wenn </w:t>
      </w:r>
      <w:r w:rsidR="00B4524B" w:rsidRPr="00F472A0">
        <w:rPr>
          <w:rFonts w:ascii="Century Gothic" w:hAnsi="Century Gothic"/>
          <w:sz w:val="20"/>
          <w:szCs w:val="24"/>
        </w:rPr>
        <w:t>DORMA</w:t>
      </w:r>
      <w:r w:rsidRPr="00F472A0">
        <w:rPr>
          <w:rFonts w:ascii="Century Gothic" w:hAnsi="Century Gothic"/>
          <w:sz w:val="20"/>
          <w:szCs w:val="24"/>
        </w:rPr>
        <w:t xml:space="preserve"> die Angaben, die für die Ausführung der Bestellung notwendig sind, nicht wie vereinbart zugehen oder wenn der Auftrag abgeändert wird.</w:t>
      </w:r>
    </w:p>
    <w:p w14:paraId="761474A1" w14:textId="77777777" w:rsidR="0042587A" w:rsidRPr="00F472A0" w:rsidRDefault="0042587A" w:rsidP="00B4524B">
      <w:pPr>
        <w:jc w:val="both"/>
        <w:rPr>
          <w:rFonts w:ascii="Century Gothic" w:hAnsi="Century Gothic"/>
          <w:sz w:val="20"/>
          <w:szCs w:val="24"/>
        </w:rPr>
      </w:pPr>
      <w:r w:rsidRPr="00F472A0">
        <w:rPr>
          <w:rFonts w:ascii="Century Gothic" w:hAnsi="Century Gothic"/>
          <w:sz w:val="20"/>
          <w:szCs w:val="24"/>
        </w:rPr>
        <w:t xml:space="preserve">Im Falle von allen außergewöhnlichen von </w:t>
      </w:r>
      <w:r w:rsidR="00B4524B" w:rsidRPr="00F472A0">
        <w:rPr>
          <w:rFonts w:ascii="Century Gothic" w:hAnsi="Century Gothic"/>
          <w:sz w:val="20"/>
          <w:szCs w:val="24"/>
        </w:rPr>
        <w:t>DORMA</w:t>
      </w:r>
      <w:r w:rsidRPr="00F472A0">
        <w:rPr>
          <w:rFonts w:ascii="Century Gothic" w:hAnsi="Century Gothic"/>
          <w:sz w:val="20"/>
          <w:szCs w:val="24"/>
        </w:rPr>
        <w:t xml:space="preserve"> nicht zu vertretenden Umständen, die eine erhebliche Betriebsstörung verursachen, und die Herstellung, Bereitstellung bzw. Versendung der Ware bzw. Leistungserbringung verzögern bzw. unmöglich machen, verlängert sich die Lieferzeit angemessen bzw. ist </w:t>
      </w:r>
      <w:r w:rsidR="00B4524B" w:rsidRPr="00F472A0">
        <w:rPr>
          <w:rFonts w:ascii="Century Gothic" w:hAnsi="Century Gothic"/>
          <w:sz w:val="20"/>
          <w:szCs w:val="24"/>
        </w:rPr>
        <w:t>DORMA</w:t>
      </w:r>
      <w:r w:rsidRPr="00F472A0">
        <w:rPr>
          <w:rFonts w:ascii="Century Gothic" w:hAnsi="Century Gothic"/>
          <w:sz w:val="20"/>
          <w:szCs w:val="24"/>
        </w:rPr>
        <w:t xml:space="preserve"> im Falle der Unmöglichkeit berechtigt schriftlich vom Vertrag hinsichtlich der noch nicht abgenommenen Ware oder Leistung zurückzutreten.</w:t>
      </w:r>
    </w:p>
    <w:p w14:paraId="09CB42F9" w14:textId="77777777" w:rsidR="0042587A" w:rsidRPr="00F472A0" w:rsidRDefault="0042587A" w:rsidP="00B4524B">
      <w:pPr>
        <w:jc w:val="both"/>
        <w:rPr>
          <w:rFonts w:ascii="Century Gothic" w:hAnsi="Century Gothic"/>
          <w:sz w:val="20"/>
          <w:szCs w:val="24"/>
        </w:rPr>
      </w:pPr>
      <w:r w:rsidRPr="00F472A0">
        <w:rPr>
          <w:rFonts w:ascii="Century Gothic" w:hAnsi="Century Gothic"/>
          <w:sz w:val="20"/>
          <w:szCs w:val="24"/>
        </w:rPr>
        <w:t xml:space="preserve">Ein Rücktritt vom Vertrag durch den Besteller wegen Lieferverzugs ist nur schriftlich unter Setzung einer angemessenen, zumindest 8-wöchigen Nachfrist möglich. Verzögerungen bzw. ein Vertragsrücktritt von </w:t>
      </w:r>
      <w:r w:rsidR="00B4524B" w:rsidRPr="00F472A0">
        <w:rPr>
          <w:rFonts w:ascii="Century Gothic" w:hAnsi="Century Gothic"/>
          <w:sz w:val="20"/>
          <w:szCs w:val="24"/>
        </w:rPr>
        <w:t>DORMA</w:t>
      </w:r>
      <w:r w:rsidRPr="00F472A0">
        <w:rPr>
          <w:rFonts w:ascii="Century Gothic" w:hAnsi="Century Gothic"/>
          <w:sz w:val="20"/>
          <w:szCs w:val="24"/>
        </w:rPr>
        <w:t xml:space="preserve"> wegen Unmöglichkeit, berechtigen den Besteller nicht zur Annahmeverweigerung der bereits gelieferten bzw. erzeugten Werke und Waren oder der erbrachten Leistung oder zu Ersatzansprüchen für daraus entstehende Schäden und Kosten. Insbesondere ist der Besteller nicht berechtigt, eine allenfalls von ihm mit Dritten vereinbarte Pönale im Fall des Lieferverzuges von </w:t>
      </w:r>
      <w:r w:rsidR="00B4524B" w:rsidRPr="00F472A0">
        <w:rPr>
          <w:rFonts w:ascii="Century Gothic" w:hAnsi="Century Gothic"/>
          <w:sz w:val="20"/>
          <w:szCs w:val="24"/>
        </w:rPr>
        <w:t>DORMA</w:t>
      </w:r>
      <w:r w:rsidRPr="00F472A0">
        <w:rPr>
          <w:rFonts w:ascii="Century Gothic" w:hAnsi="Century Gothic"/>
          <w:sz w:val="20"/>
          <w:szCs w:val="24"/>
        </w:rPr>
        <w:t xml:space="preserve"> zu begehren.</w:t>
      </w:r>
    </w:p>
    <w:p w14:paraId="55D4EEF2" w14:textId="77777777" w:rsidR="0042587A" w:rsidRPr="00F472A0" w:rsidRDefault="0042587A" w:rsidP="00B4524B">
      <w:pPr>
        <w:jc w:val="both"/>
        <w:rPr>
          <w:rFonts w:ascii="Century Gothic" w:hAnsi="Century Gothic"/>
          <w:b/>
          <w:bCs/>
          <w:sz w:val="20"/>
          <w:szCs w:val="24"/>
        </w:rPr>
      </w:pPr>
      <w:r w:rsidRPr="00F472A0">
        <w:rPr>
          <w:rFonts w:ascii="Century Gothic" w:hAnsi="Century Gothic"/>
          <w:b/>
          <w:bCs/>
          <w:sz w:val="20"/>
          <w:szCs w:val="24"/>
        </w:rPr>
        <w:t>7.</w:t>
      </w:r>
      <w:r w:rsidRPr="00F472A0">
        <w:rPr>
          <w:rFonts w:ascii="Century Gothic" w:hAnsi="Century Gothic"/>
          <w:b/>
          <w:bCs/>
          <w:sz w:val="20"/>
          <w:szCs w:val="24"/>
        </w:rPr>
        <w:tab/>
        <w:t>Annahmeverzug</w:t>
      </w:r>
    </w:p>
    <w:p w14:paraId="64DFA55C" w14:textId="77777777" w:rsidR="0042587A" w:rsidRPr="00F472A0" w:rsidRDefault="0042587A" w:rsidP="00B4524B">
      <w:pPr>
        <w:jc w:val="both"/>
        <w:rPr>
          <w:rFonts w:ascii="Century Gothic" w:hAnsi="Century Gothic"/>
          <w:sz w:val="20"/>
          <w:szCs w:val="24"/>
        </w:rPr>
      </w:pPr>
      <w:r w:rsidRPr="00F472A0">
        <w:rPr>
          <w:rFonts w:ascii="Century Gothic" w:hAnsi="Century Gothic"/>
          <w:sz w:val="20"/>
          <w:szCs w:val="24"/>
        </w:rPr>
        <w:t xml:space="preserve">Zum vereinbarten Termin ordnungsgemäß angebotene aber faktisch nicht abgenommene Ware wird für die Dauer von 6 Wochen auf Gefahr und Kosten des Bestellers gelagert. Wenn nach Ablauf dieser Frist die Annahme nicht erfolgt ist, ist </w:t>
      </w:r>
      <w:r w:rsidR="00B4524B" w:rsidRPr="00F472A0">
        <w:rPr>
          <w:rFonts w:ascii="Century Gothic" w:hAnsi="Century Gothic"/>
          <w:sz w:val="20"/>
          <w:szCs w:val="24"/>
        </w:rPr>
        <w:t>DORMA</w:t>
      </w:r>
      <w:r w:rsidRPr="00F472A0">
        <w:rPr>
          <w:rFonts w:ascii="Century Gothic" w:hAnsi="Century Gothic"/>
          <w:sz w:val="20"/>
          <w:szCs w:val="24"/>
        </w:rPr>
        <w:t xml:space="preserve"> berechtigt, frei über die </w:t>
      </w:r>
      <w:r w:rsidRPr="00F472A0">
        <w:rPr>
          <w:rFonts w:ascii="Century Gothic" w:hAnsi="Century Gothic"/>
          <w:sz w:val="20"/>
          <w:szCs w:val="24"/>
        </w:rPr>
        <w:lastRenderedPageBreak/>
        <w:t xml:space="preserve">bestellte Ware zu verfügen, wobei die Lieferverpflichtung von </w:t>
      </w:r>
      <w:r w:rsidR="00B4524B" w:rsidRPr="00F472A0">
        <w:rPr>
          <w:rFonts w:ascii="Century Gothic" w:hAnsi="Century Gothic"/>
          <w:sz w:val="20"/>
          <w:szCs w:val="24"/>
        </w:rPr>
        <w:t>DORMA</w:t>
      </w:r>
      <w:r w:rsidRPr="00F472A0">
        <w:rPr>
          <w:rFonts w:ascii="Century Gothic" w:hAnsi="Century Gothic"/>
          <w:sz w:val="20"/>
          <w:szCs w:val="24"/>
        </w:rPr>
        <w:t xml:space="preserve"> entfällt. </w:t>
      </w:r>
      <w:r w:rsidR="00B4524B" w:rsidRPr="00F472A0">
        <w:rPr>
          <w:rFonts w:ascii="Century Gothic" w:hAnsi="Century Gothic"/>
          <w:sz w:val="20"/>
          <w:szCs w:val="24"/>
        </w:rPr>
        <w:t>DORMA</w:t>
      </w:r>
      <w:r w:rsidRPr="00F472A0">
        <w:rPr>
          <w:rFonts w:ascii="Century Gothic" w:hAnsi="Century Gothic"/>
          <w:sz w:val="20"/>
          <w:szCs w:val="24"/>
        </w:rPr>
        <w:t xml:space="preserve"> ist dessen ungeachtet berechtigt, den Fakturenwert in Rechnung zu stellen.</w:t>
      </w:r>
    </w:p>
    <w:p w14:paraId="72D7A664" w14:textId="77777777" w:rsidR="0042587A" w:rsidRPr="00F472A0" w:rsidRDefault="0042587A" w:rsidP="00B4524B">
      <w:pPr>
        <w:jc w:val="both"/>
        <w:rPr>
          <w:rFonts w:ascii="Century Gothic" w:hAnsi="Century Gothic"/>
          <w:sz w:val="20"/>
          <w:szCs w:val="24"/>
        </w:rPr>
      </w:pPr>
      <w:r w:rsidRPr="00F472A0">
        <w:rPr>
          <w:rFonts w:ascii="Century Gothic" w:hAnsi="Century Gothic"/>
          <w:sz w:val="20"/>
          <w:szCs w:val="24"/>
        </w:rPr>
        <w:t>Dies gilt gleichermaßen bei in der Sphäre des Bestellers eingetretener Unmöglichkeit.</w:t>
      </w:r>
    </w:p>
    <w:p w14:paraId="561740B7" w14:textId="77777777" w:rsidR="0042587A" w:rsidRPr="00F472A0" w:rsidRDefault="0042587A" w:rsidP="00B4524B">
      <w:pPr>
        <w:jc w:val="both"/>
        <w:rPr>
          <w:rFonts w:ascii="Century Gothic" w:hAnsi="Century Gothic"/>
          <w:b/>
          <w:bCs/>
          <w:sz w:val="20"/>
          <w:szCs w:val="24"/>
        </w:rPr>
      </w:pPr>
      <w:r w:rsidRPr="00F472A0">
        <w:rPr>
          <w:rFonts w:ascii="Century Gothic" w:hAnsi="Century Gothic"/>
          <w:b/>
          <w:bCs/>
          <w:sz w:val="20"/>
          <w:szCs w:val="24"/>
        </w:rPr>
        <w:t>8.</w:t>
      </w:r>
      <w:r w:rsidRPr="00F472A0">
        <w:rPr>
          <w:rFonts w:ascii="Century Gothic" w:hAnsi="Century Gothic"/>
          <w:b/>
          <w:bCs/>
          <w:sz w:val="20"/>
          <w:szCs w:val="24"/>
        </w:rPr>
        <w:tab/>
        <w:t>Preise und Preisänderungen</w:t>
      </w:r>
    </w:p>
    <w:p w14:paraId="551A8605" w14:textId="77777777" w:rsidR="0042587A" w:rsidRPr="00F472A0" w:rsidRDefault="0042587A" w:rsidP="00B4524B">
      <w:pPr>
        <w:jc w:val="both"/>
        <w:rPr>
          <w:rFonts w:ascii="Century Gothic" w:hAnsi="Century Gothic"/>
          <w:sz w:val="20"/>
          <w:szCs w:val="24"/>
        </w:rPr>
      </w:pPr>
      <w:r w:rsidRPr="00F472A0">
        <w:rPr>
          <w:rFonts w:ascii="Century Gothic" w:hAnsi="Century Gothic"/>
          <w:sz w:val="20"/>
          <w:szCs w:val="24"/>
        </w:rPr>
        <w:t xml:space="preserve">Sämtliche Preise sind in EURO angegeben. Sofern nicht anders vereinbart gelten die aktuell gültigen </w:t>
      </w:r>
      <w:r w:rsidR="00B4524B" w:rsidRPr="00F472A0">
        <w:rPr>
          <w:rFonts w:ascii="Century Gothic" w:hAnsi="Century Gothic"/>
          <w:sz w:val="20"/>
          <w:szCs w:val="24"/>
        </w:rPr>
        <w:t>DORMA</w:t>
      </w:r>
      <w:r w:rsidRPr="00F472A0">
        <w:rPr>
          <w:rFonts w:ascii="Century Gothic" w:hAnsi="Century Gothic"/>
          <w:sz w:val="20"/>
          <w:szCs w:val="24"/>
        </w:rPr>
        <w:t xml:space="preserve"> Preislisten. Die gesetzliche Umsatzsteuer wird zusätzlich in der jeweils gültigen Höhe in Rechnung gestellt.</w:t>
      </w:r>
    </w:p>
    <w:p w14:paraId="759449FA" w14:textId="77777777" w:rsidR="0042587A" w:rsidRPr="00F472A0" w:rsidRDefault="0042587A" w:rsidP="00B4524B">
      <w:pPr>
        <w:jc w:val="both"/>
        <w:rPr>
          <w:rFonts w:ascii="Century Gothic" w:hAnsi="Century Gothic"/>
          <w:sz w:val="20"/>
          <w:szCs w:val="24"/>
        </w:rPr>
      </w:pPr>
      <w:r w:rsidRPr="00F472A0">
        <w:rPr>
          <w:rFonts w:ascii="Century Gothic" w:hAnsi="Century Gothic"/>
          <w:sz w:val="20"/>
          <w:szCs w:val="24"/>
        </w:rPr>
        <w:t>Die Preiserstellung in der Auftragsbestätigung ist verbindlich.</w:t>
      </w:r>
    </w:p>
    <w:p w14:paraId="54E6E5B1" w14:textId="77777777" w:rsidR="0042587A" w:rsidRPr="00F472A0" w:rsidRDefault="0042587A" w:rsidP="00B4524B">
      <w:pPr>
        <w:jc w:val="both"/>
        <w:rPr>
          <w:rFonts w:ascii="Century Gothic" w:hAnsi="Century Gothic"/>
          <w:sz w:val="20"/>
          <w:szCs w:val="24"/>
        </w:rPr>
      </w:pPr>
      <w:r w:rsidRPr="00F472A0">
        <w:rPr>
          <w:rFonts w:ascii="Century Gothic" w:hAnsi="Century Gothic"/>
          <w:sz w:val="20"/>
          <w:szCs w:val="24"/>
        </w:rPr>
        <w:t>Für Dienstleistungen, die an Samstagen/Sonntagen und anderen Zeiten als der Normalarbeitszeit, (Montag – Donnerstag 7.30 Uhr bis 16.30 Uhr, Freitag</w:t>
      </w:r>
      <w:r w:rsidR="0086489D" w:rsidRPr="00F472A0">
        <w:rPr>
          <w:rFonts w:ascii="Century Gothic" w:hAnsi="Century Gothic"/>
          <w:sz w:val="20"/>
          <w:szCs w:val="24"/>
        </w:rPr>
        <w:t xml:space="preserve"> </w:t>
      </w:r>
      <w:r w:rsidRPr="00F472A0">
        <w:rPr>
          <w:rFonts w:ascii="Century Gothic" w:hAnsi="Century Gothic"/>
          <w:sz w:val="20"/>
          <w:szCs w:val="24"/>
        </w:rPr>
        <w:t xml:space="preserve">7.30 Uhr bis 12.00 Uhr), sowie an Feiertagen erbracht werden, wird ein Zuschlag in Höhe des § 10 Abs 1 </w:t>
      </w:r>
      <w:proofErr w:type="spellStart"/>
      <w:r w:rsidRPr="00F472A0">
        <w:rPr>
          <w:rFonts w:ascii="Century Gothic" w:hAnsi="Century Gothic"/>
          <w:sz w:val="20"/>
          <w:szCs w:val="24"/>
        </w:rPr>
        <w:t>Zif</w:t>
      </w:r>
      <w:proofErr w:type="spellEnd"/>
      <w:r w:rsidRPr="00F472A0">
        <w:rPr>
          <w:rFonts w:ascii="Century Gothic" w:hAnsi="Century Gothic"/>
          <w:sz w:val="20"/>
          <w:szCs w:val="24"/>
        </w:rPr>
        <w:t xml:space="preserve">. 1 des </w:t>
      </w:r>
      <w:proofErr w:type="gramStart"/>
      <w:r w:rsidRPr="00F472A0">
        <w:rPr>
          <w:rFonts w:ascii="Century Gothic" w:hAnsi="Century Gothic"/>
          <w:sz w:val="20"/>
          <w:szCs w:val="24"/>
        </w:rPr>
        <w:t>Österreichischen</w:t>
      </w:r>
      <w:proofErr w:type="gramEnd"/>
      <w:r w:rsidRPr="00F472A0">
        <w:rPr>
          <w:rFonts w:ascii="Century Gothic" w:hAnsi="Century Gothic"/>
          <w:sz w:val="20"/>
          <w:szCs w:val="24"/>
        </w:rPr>
        <w:t xml:space="preserve"> Arbeitszeitgesetzes in Rechnung gestellt, wobei der Berechnung der sich aus der Preisliste ergebende Normalstundensatz zugrunde gelegt wird.</w:t>
      </w:r>
    </w:p>
    <w:p w14:paraId="3906AA77" w14:textId="77777777" w:rsidR="0042587A" w:rsidRPr="00F472A0" w:rsidRDefault="0042587A" w:rsidP="00B4524B">
      <w:pPr>
        <w:jc w:val="both"/>
        <w:rPr>
          <w:rFonts w:ascii="Century Gothic" w:hAnsi="Century Gothic"/>
          <w:sz w:val="20"/>
          <w:szCs w:val="24"/>
        </w:rPr>
      </w:pPr>
      <w:r w:rsidRPr="00F472A0">
        <w:rPr>
          <w:rFonts w:ascii="Century Gothic" w:hAnsi="Century Gothic"/>
          <w:sz w:val="20"/>
          <w:szCs w:val="24"/>
        </w:rPr>
        <w:t xml:space="preserve">Bei Aufträgen, die mehrere Einheiten umfassen, ist </w:t>
      </w:r>
      <w:r w:rsidR="00B4524B" w:rsidRPr="00F472A0">
        <w:rPr>
          <w:rFonts w:ascii="Century Gothic" w:hAnsi="Century Gothic"/>
          <w:sz w:val="20"/>
          <w:szCs w:val="24"/>
        </w:rPr>
        <w:t>DORMA</w:t>
      </w:r>
      <w:r w:rsidRPr="00F472A0">
        <w:rPr>
          <w:rFonts w:ascii="Century Gothic" w:hAnsi="Century Gothic"/>
          <w:sz w:val="20"/>
          <w:szCs w:val="24"/>
        </w:rPr>
        <w:t xml:space="preserve"> berechtigt, Teillieferungen durchzuführen und Teilrechnungen zu legen.</w:t>
      </w:r>
    </w:p>
    <w:p w14:paraId="4FC6780A" w14:textId="77777777" w:rsidR="0042587A" w:rsidRPr="00F472A0" w:rsidRDefault="004F19A9" w:rsidP="00B4524B">
      <w:pPr>
        <w:jc w:val="both"/>
        <w:rPr>
          <w:rFonts w:ascii="Century Gothic" w:hAnsi="Century Gothic"/>
          <w:b/>
          <w:bCs/>
          <w:sz w:val="20"/>
          <w:szCs w:val="24"/>
        </w:rPr>
      </w:pPr>
      <w:r w:rsidRPr="00F472A0">
        <w:rPr>
          <w:rFonts w:ascii="Century Gothic" w:hAnsi="Century Gothic"/>
          <w:b/>
          <w:bCs/>
          <w:sz w:val="20"/>
          <w:szCs w:val="24"/>
        </w:rPr>
        <w:t>9</w:t>
      </w:r>
      <w:r w:rsidR="0042587A" w:rsidRPr="00F472A0">
        <w:rPr>
          <w:rFonts w:ascii="Century Gothic" w:hAnsi="Century Gothic"/>
          <w:b/>
          <w:bCs/>
          <w:sz w:val="20"/>
          <w:szCs w:val="24"/>
        </w:rPr>
        <w:t>.</w:t>
      </w:r>
      <w:r w:rsidR="0042587A" w:rsidRPr="00F472A0">
        <w:rPr>
          <w:rFonts w:ascii="Century Gothic" w:hAnsi="Century Gothic"/>
          <w:b/>
          <w:bCs/>
          <w:sz w:val="20"/>
          <w:szCs w:val="24"/>
        </w:rPr>
        <w:tab/>
        <w:t>Zahlungsbedingungen</w:t>
      </w:r>
    </w:p>
    <w:p w14:paraId="0BF7E530" w14:textId="77777777" w:rsidR="0042587A" w:rsidRPr="00F472A0" w:rsidRDefault="0042587A" w:rsidP="00B4524B">
      <w:pPr>
        <w:jc w:val="both"/>
        <w:rPr>
          <w:rFonts w:ascii="Century Gothic" w:hAnsi="Century Gothic"/>
          <w:sz w:val="20"/>
          <w:szCs w:val="24"/>
        </w:rPr>
      </w:pPr>
      <w:r w:rsidRPr="00F472A0">
        <w:rPr>
          <w:rFonts w:ascii="Century Gothic" w:hAnsi="Century Gothic"/>
          <w:sz w:val="20"/>
          <w:szCs w:val="24"/>
        </w:rPr>
        <w:t>Rechnungen sind, sofern nichts anderes vereinbart ist, prompt, netto Kassa fällig.</w:t>
      </w:r>
    </w:p>
    <w:p w14:paraId="402015D7" w14:textId="77777777" w:rsidR="0042587A" w:rsidRPr="00F472A0" w:rsidRDefault="0042587A" w:rsidP="00B4524B">
      <w:pPr>
        <w:jc w:val="both"/>
        <w:rPr>
          <w:rFonts w:ascii="Century Gothic" w:hAnsi="Century Gothic"/>
          <w:sz w:val="20"/>
          <w:szCs w:val="24"/>
        </w:rPr>
      </w:pPr>
      <w:r w:rsidRPr="00F472A0">
        <w:rPr>
          <w:rFonts w:ascii="Century Gothic" w:hAnsi="Century Gothic"/>
          <w:sz w:val="20"/>
          <w:szCs w:val="24"/>
        </w:rPr>
        <w:t xml:space="preserve">Bei Nachnahmesendungen gewährt </w:t>
      </w:r>
      <w:r w:rsidR="00B4524B" w:rsidRPr="00F472A0">
        <w:rPr>
          <w:rFonts w:ascii="Century Gothic" w:hAnsi="Century Gothic"/>
          <w:sz w:val="20"/>
          <w:szCs w:val="24"/>
        </w:rPr>
        <w:t>DORMA</w:t>
      </w:r>
      <w:r w:rsidRPr="00F472A0">
        <w:rPr>
          <w:rFonts w:ascii="Century Gothic" w:hAnsi="Century Gothic"/>
          <w:sz w:val="20"/>
          <w:szCs w:val="24"/>
        </w:rPr>
        <w:t xml:space="preserve"> keinen Skontoabzug. Für Überschreitung des Zahlungszieles verrechnet </w:t>
      </w:r>
      <w:r w:rsidR="00B4524B" w:rsidRPr="00F472A0">
        <w:rPr>
          <w:rFonts w:ascii="Century Gothic" w:hAnsi="Century Gothic"/>
          <w:sz w:val="20"/>
          <w:szCs w:val="24"/>
        </w:rPr>
        <w:t>DORMA</w:t>
      </w:r>
      <w:r w:rsidRPr="00F472A0">
        <w:rPr>
          <w:rFonts w:ascii="Century Gothic" w:hAnsi="Century Gothic"/>
          <w:sz w:val="20"/>
          <w:szCs w:val="24"/>
        </w:rPr>
        <w:t xml:space="preserve"> 12% p.a. Verzugszinsen zuzüglich aller Einbringungskosten sowie eine Mahnungs-Bearbeitungspauschale in der Höhe von EUR </w:t>
      </w:r>
      <w:proofErr w:type="gramStart"/>
      <w:r w:rsidRPr="00F472A0">
        <w:rPr>
          <w:rFonts w:ascii="Century Gothic" w:hAnsi="Century Gothic"/>
          <w:sz w:val="20"/>
          <w:szCs w:val="24"/>
        </w:rPr>
        <w:t>10,–</w:t>
      </w:r>
      <w:proofErr w:type="gramEnd"/>
      <w:r w:rsidRPr="00F472A0">
        <w:rPr>
          <w:rFonts w:ascii="Century Gothic" w:hAnsi="Century Gothic"/>
          <w:sz w:val="20"/>
          <w:szCs w:val="24"/>
        </w:rPr>
        <w:t xml:space="preserve">. Es werden nur Zahlungen anerkannt, die an die jeweils angeführte Zahlstelle geleistet werden. Kaufmännische Anweisungen, Wechsel und Schecks werden nur zahlungshalber angenommen. Bei Zahlung mit Akzepten oder Schecks übernimmt </w:t>
      </w:r>
      <w:r w:rsidR="00B4524B" w:rsidRPr="00F472A0">
        <w:rPr>
          <w:rFonts w:ascii="Century Gothic" w:hAnsi="Century Gothic"/>
          <w:sz w:val="20"/>
          <w:szCs w:val="24"/>
        </w:rPr>
        <w:t>DORMA</w:t>
      </w:r>
      <w:r w:rsidRPr="00F472A0">
        <w:rPr>
          <w:rFonts w:ascii="Century Gothic" w:hAnsi="Century Gothic"/>
          <w:sz w:val="20"/>
          <w:szCs w:val="24"/>
        </w:rPr>
        <w:t xml:space="preserve"> keine Haftung für eine rechtzeitige Präsentation.</w:t>
      </w:r>
    </w:p>
    <w:p w14:paraId="29F2A3D0" w14:textId="77777777" w:rsidR="0042587A" w:rsidRPr="00F472A0" w:rsidRDefault="0042587A" w:rsidP="00B4524B">
      <w:pPr>
        <w:jc w:val="both"/>
        <w:rPr>
          <w:rFonts w:ascii="Century Gothic" w:hAnsi="Century Gothic"/>
          <w:sz w:val="20"/>
          <w:szCs w:val="24"/>
        </w:rPr>
      </w:pPr>
      <w:r w:rsidRPr="00F472A0">
        <w:rPr>
          <w:rFonts w:ascii="Century Gothic" w:hAnsi="Century Gothic"/>
          <w:sz w:val="20"/>
          <w:szCs w:val="24"/>
        </w:rPr>
        <w:t>Im Falle der Vereinbarung von Teilzahlungen tritt Terminverlust ein, wenn auch nur eine Teilzahlung unpünktlich oder nicht in voller Höhe erfolgt.</w:t>
      </w:r>
    </w:p>
    <w:p w14:paraId="5C8319B5" w14:textId="77777777" w:rsidR="0042587A" w:rsidRPr="00F472A0" w:rsidRDefault="0042587A" w:rsidP="00B4524B">
      <w:pPr>
        <w:jc w:val="both"/>
        <w:rPr>
          <w:rFonts w:ascii="Century Gothic" w:hAnsi="Century Gothic"/>
          <w:sz w:val="20"/>
          <w:szCs w:val="24"/>
        </w:rPr>
      </w:pPr>
      <w:r w:rsidRPr="00F472A0">
        <w:rPr>
          <w:rFonts w:ascii="Century Gothic" w:hAnsi="Century Gothic"/>
          <w:sz w:val="20"/>
          <w:szCs w:val="24"/>
        </w:rPr>
        <w:t xml:space="preserve">Mit Eintritt des Terminverlustes wird der gesamte noch aushaftende Restbetrag sofort zur Zahlung fällig. Bei Terminverlust steht </w:t>
      </w:r>
      <w:r w:rsidR="00B4524B" w:rsidRPr="00F472A0">
        <w:rPr>
          <w:rFonts w:ascii="Century Gothic" w:hAnsi="Century Gothic"/>
          <w:sz w:val="20"/>
          <w:szCs w:val="24"/>
        </w:rPr>
        <w:t>DORMA</w:t>
      </w:r>
      <w:r w:rsidRPr="00F472A0">
        <w:rPr>
          <w:rFonts w:ascii="Century Gothic" w:hAnsi="Century Gothic"/>
          <w:sz w:val="20"/>
          <w:szCs w:val="24"/>
        </w:rPr>
        <w:t xml:space="preserve"> das Recht zu, die unter Eigentumsvorbehalt gelieferte Ware ohne Rücktritt vom Kaufvertrag in Verwahrung zu nehmen, bis die gesamte Forderung vollständig samt Nebenkosten abgedeckt ist.</w:t>
      </w:r>
    </w:p>
    <w:p w14:paraId="2C7E28F8" w14:textId="77777777" w:rsidR="0042587A" w:rsidRPr="00F472A0" w:rsidRDefault="0042587A" w:rsidP="00B4524B">
      <w:pPr>
        <w:jc w:val="both"/>
        <w:rPr>
          <w:rFonts w:ascii="Century Gothic" w:hAnsi="Century Gothic"/>
          <w:b/>
          <w:bCs/>
          <w:sz w:val="20"/>
          <w:szCs w:val="24"/>
        </w:rPr>
      </w:pPr>
      <w:r w:rsidRPr="00F472A0">
        <w:rPr>
          <w:rFonts w:ascii="Century Gothic" w:hAnsi="Century Gothic"/>
          <w:b/>
          <w:bCs/>
          <w:sz w:val="20"/>
          <w:szCs w:val="24"/>
        </w:rPr>
        <w:t>1</w:t>
      </w:r>
      <w:r w:rsidR="004F19A9" w:rsidRPr="00F472A0">
        <w:rPr>
          <w:rFonts w:ascii="Century Gothic" w:hAnsi="Century Gothic"/>
          <w:b/>
          <w:bCs/>
          <w:sz w:val="20"/>
          <w:szCs w:val="24"/>
        </w:rPr>
        <w:t>0</w:t>
      </w:r>
      <w:r w:rsidRPr="00F472A0">
        <w:rPr>
          <w:rFonts w:ascii="Century Gothic" w:hAnsi="Century Gothic"/>
          <w:b/>
          <w:bCs/>
          <w:sz w:val="20"/>
          <w:szCs w:val="24"/>
        </w:rPr>
        <w:t>.</w:t>
      </w:r>
      <w:r w:rsidRPr="00F472A0">
        <w:rPr>
          <w:rFonts w:ascii="Century Gothic" w:hAnsi="Century Gothic"/>
          <w:b/>
          <w:bCs/>
          <w:sz w:val="20"/>
          <w:szCs w:val="24"/>
        </w:rPr>
        <w:tab/>
        <w:t>Verschlechterung der Vermögenslage</w:t>
      </w:r>
    </w:p>
    <w:p w14:paraId="7EF6815D" w14:textId="77777777" w:rsidR="0042587A" w:rsidRPr="00F472A0" w:rsidRDefault="0042587A" w:rsidP="00B4524B">
      <w:pPr>
        <w:jc w:val="both"/>
        <w:rPr>
          <w:rFonts w:ascii="Century Gothic" w:hAnsi="Century Gothic"/>
          <w:sz w:val="20"/>
          <w:szCs w:val="24"/>
        </w:rPr>
      </w:pPr>
      <w:r w:rsidRPr="00F472A0">
        <w:rPr>
          <w:rFonts w:ascii="Century Gothic" w:hAnsi="Century Gothic"/>
          <w:sz w:val="20"/>
          <w:szCs w:val="24"/>
        </w:rPr>
        <w:t xml:space="preserve">Sofern </w:t>
      </w:r>
      <w:r w:rsidR="00B4524B" w:rsidRPr="00F472A0">
        <w:rPr>
          <w:rFonts w:ascii="Century Gothic" w:hAnsi="Century Gothic"/>
          <w:sz w:val="20"/>
          <w:szCs w:val="24"/>
        </w:rPr>
        <w:t>DORMA</w:t>
      </w:r>
      <w:r w:rsidRPr="00F472A0">
        <w:rPr>
          <w:rFonts w:ascii="Century Gothic" w:hAnsi="Century Gothic"/>
          <w:sz w:val="20"/>
          <w:szCs w:val="24"/>
        </w:rPr>
        <w:t xml:space="preserve"> eine wesentliche Verschlechterung in den Vermögensverhältnissen des Bestellers bekannt wird, oder der Besteller mit der Zahlung einer Faktura von </w:t>
      </w:r>
      <w:r w:rsidR="00B4524B" w:rsidRPr="00F472A0">
        <w:rPr>
          <w:rFonts w:ascii="Century Gothic" w:hAnsi="Century Gothic"/>
          <w:sz w:val="20"/>
          <w:szCs w:val="24"/>
        </w:rPr>
        <w:t>DORMA</w:t>
      </w:r>
      <w:r w:rsidRPr="00F472A0">
        <w:rPr>
          <w:rFonts w:ascii="Century Gothic" w:hAnsi="Century Gothic"/>
          <w:sz w:val="20"/>
          <w:szCs w:val="24"/>
        </w:rPr>
        <w:t xml:space="preserve"> in Verzug gerät, ist </w:t>
      </w:r>
      <w:r w:rsidR="00B4524B" w:rsidRPr="00F472A0">
        <w:rPr>
          <w:rFonts w:ascii="Century Gothic" w:hAnsi="Century Gothic"/>
          <w:sz w:val="20"/>
          <w:szCs w:val="24"/>
        </w:rPr>
        <w:t>DORMA</w:t>
      </w:r>
      <w:r w:rsidRPr="00F472A0">
        <w:rPr>
          <w:rFonts w:ascii="Century Gothic" w:hAnsi="Century Gothic"/>
          <w:sz w:val="20"/>
          <w:szCs w:val="24"/>
        </w:rPr>
        <w:t xml:space="preserve"> berechtigt, für sämtliche noch ausstehende Lieferungen, auch abweichend von der Auftragsbestätigung, Vorauszahlung oder sonstige Sicherstellung zu verlangen.</w:t>
      </w:r>
    </w:p>
    <w:p w14:paraId="51CDD3BB" w14:textId="77777777" w:rsidR="0042587A" w:rsidRPr="00F472A0" w:rsidRDefault="0042587A" w:rsidP="00B4524B">
      <w:pPr>
        <w:jc w:val="both"/>
        <w:rPr>
          <w:rFonts w:ascii="Century Gothic" w:hAnsi="Century Gothic"/>
          <w:b/>
          <w:bCs/>
          <w:sz w:val="20"/>
          <w:szCs w:val="24"/>
        </w:rPr>
      </w:pPr>
      <w:r w:rsidRPr="00F472A0">
        <w:rPr>
          <w:rFonts w:ascii="Century Gothic" w:hAnsi="Century Gothic"/>
          <w:b/>
          <w:bCs/>
          <w:sz w:val="20"/>
          <w:szCs w:val="24"/>
        </w:rPr>
        <w:t>1</w:t>
      </w:r>
      <w:r w:rsidR="004F19A9" w:rsidRPr="00F472A0">
        <w:rPr>
          <w:rFonts w:ascii="Century Gothic" w:hAnsi="Century Gothic"/>
          <w:b/>
          <w:bCs/>
          <w:sz w:val="20"/>
          <w:szCs w:val="24"/>
        </w:rPr>
        <w:t>1</w:t>
      </w:r>
      <w:r w:rsidRPr="00F472A0">
        <w:rPr>
          <w:rFonts w:ascii="Century Gothic" w:hAnsi="Century Gothic"/>
          <w:b/>
          <w:bCs/>
          <w:sz w:val="20"/>
          <w:szCs w:val="24"/>
        </w:rPr>
        <w:t>.</w:t>
      </w:r>
      <w:r w:rsidRPr="00F472A0">
        <w:rPr>
          <w:rFonts w:ascii="Century Gothic" w:hAnsi="Century Gothic"/>
          <w:b/>
          <w:bCs/>
          <w:sz w:val="20"/>
          <w:szCs w:val="24"/>
        </w:rPr>
        <w:tab/>
        <w:t>Eigentumsvorbehalt</w:t>
      </w:r>
    </w:p>
    <w:p w14:paraId="60408C04" w14:textId="6D63E78B" w:rsidR="0042587A" w:rsidRDefault="0042587A" w:rsidP="00B4524B">
      <w:pPr>
        <w:jc w:val="both"/>
        <w:rPr>
          <w:rFonts w:ascii="Century Gothic" w:hAnsi="Century Gothic"/>
          <w:sz w:val="20"/>
          <w:szCs w:val="24"/>
        </w:rPr>
      </w:pPr>
      <w:r w:rsidRPr="00F472A0">
        <w:rPr>
          <w:rFonts w:ascii="Century Gothic" w:hAnsi="Century Gothic"/>
          <w:sz w:val="20"/>
          <w:szCs w:val="24"/>
        </w:rPr>
        <w:t xml:space="preserve">Alle gelieferten Waren bleiben bis zur gänzlichen Bezahlung des Kaufpreises im Eigentum von </w:t>
      </w:r>
      <w:r w:rsidR="00B4524B" w:rsidRPr="00F472A0">
        <w:rPr>
          <w:rFonts w:ascii="Century Gothic" w:hAnsi="Century Gothic"/>
          <w:sz w:val="20"/>
          <w:szCs w:val="24"/>
        </w:rPr>
        <w:t>DORMA</w:t>
      </w:r>
      <w:r w:rsidRPr="00F472A0">
        <w:rPr>
          <w:rFonts w:ascii="Century Gothic" w:hAnsi="Century Gothic"/>
          <w:sz w:val="20"/>
          <w:szCs w:val="24"/>
        </w:rPr>
        <w:t xml:space="preserve">. Bei Weiterveräußerung der gelieferten Waren durch den Besteller erstreckt sich der Eigentumsvorbehalt von </w:t>
      </w:r>
      <w:r w:rsidR="00B4524B" w:rsidRPr="00F472A0">
        <w:rPr>
          <w:rFonts w:ascii="Century Gothic" w:hAnsi="Century Gothic"/>
          <w:sz w:val="20"/>
          <w:szCs w:val="24"/>
        </w:rPr>
        <w:t>DORMA</w:t>
      </w:r>
      <w:r w:rsidRPr="00F472A0">
        <w:rPr>
          <w:rFonts w:ascii="Century Gothic" w:hAnsi="Century Gothic"/>
          <w:sz w:val="20"/>
          <w:szCs w:val="24"/>
        </w:rPr>
        <w:t xml:space="preserve"> auf den erzielten Erlös. Bei Weiterverarbeitung der gelieferten Waren erwirbt </w:t>
      </w:r>
      <w:r w:rsidR="00B4524B" w:rsidRPr="00F472A0">
        <w:rPr>
          <w:rFonts w:ascii="Century Gothic" w:hAnsi="Century Gothic"/>
          <w:sz w:val="20"/>
          <w:szCs w:val="24"/>
        </w:rPr>
        <w:t>DORMA</w:t>
      </w:r>
      <w:r w:rsidRPr="00F472A0">
        <w:rPr>
          <w:rFonts w:ascii="Century Gothic" w:hAnsi="Century Gothic"/>
          <w:sz w:val="20"/>
          <w:szCs w:val="24"/>
        </w:rPr>
        <w:t xml:space="preserve"> im Rahmen ihres Eigentumsvorbehaltes anteiliges Miteigentum am Endprodukt.</w:t>
      </w:r>
    </w:p>
    <w:p w14:paraId="2CB6A88C" w14:textId="3C12180E" w:rsidR="00F472A0" w:rsidRDefault="00F472A0" w:rsidP="00B4524B">
      <w:pPr>
        <w:jc w:val="both"/>
        <w:rPr>
          <w:rFonts w:ascii="Century Gothic" w:hAnsi="Century Gothic"/>
          <w:sz w:val="20"/>
          <w:szCs w:val="24"/>
        </w:rPr>
      </w:pPr>
    </w:p>
    <w:p w14:paraId="1D319C3E" w14:textId="77777777" w:rsidR="001F30CF" w:rsidRPr="00F472A0" w:rsidRDefault="001F30CF" w:rsidP="00B4524B">
      <w:pPr>
        <w:jc w:val="both"/>
        <w:rPr>
          <w:rFonts w:ascii="Century Gothic" w:hAnsi="Century Gothic"/>
          <w:sz w:val="20"/>
          <w:szCs w:val="24"/>
        </w:rPr>
      </w:pPr>
      <w:bookmarkStart w:id="0" w:name="_GoBack"/>
      <w:bookmarkEnd w:id="0"/>
    </w:p>
    <w:p w14:paraId="2748628D" w14:textId="77777777" w:rsidR="0042587A" w:rsidRPr="00F472A0" w:rsidRDefault="0042587A" w:rsidP="00B4524B">
      <w:pPr>
        <w:jc w:val="both"/>
        <w:rPr>
          <w:rFonts w:ascii="Century Gothic" w:hAnsi="Century Gothic"/>
          <w:b/>
          <w:bCs/>
          <w:sz w:val="20"/>
          <w:szCs w:val="24"/>
        </w:rPr>
      </w:pPr>
      <w:r w:rsidRPr="00F472A0">
        <w:rPr>
          <w:rFonts w:ascii="Century Gothic" w:hAnsi="Century Gothic"/>
          <w:b/>
          <w:bCs/>
          <w:sz w:val="20"/>
          <w:szCs w:val="24"/>
        </w:rPr>
        <w:lastRenderedPageBreak/>
        <w:t>1</w:t>
      </w:r>
      <w:r w:rsidR="004F19A9" w:rsidRPr="00F472A0">
        <w:rPr>
          <w:rFonts w:ascii="Century Gothic" w:hAnsi="Century Gothic"/>
          <w:b/>
          <w:bCs/>
          <w:sz w:val="20"/>
          <w:szCs w:val="24"/>
        </w:rPr>
        <w:t>2</w:t>
      </w:r>
      <w:r w:rsidRPr="00F472A0">
        <w:rPr>
          <w:rFonts w:ascii="Century Gothic" w:hAnsi="Century Gothic"/>
          <w:b/>
          <w:bCs/>
          <w:sz w:val="20"/>
          <w:szCs w:val="24"/>
        </w:rPr>
        <w:t>.</w:t>
      </w:r>
      <w:r w:rsidRPr="00F472A0">
        <w:rPr>
          <w:rFonts w:ascii="Century Gothic" w:hAnsi="Century Gothic"/>
          <w:b/>
          <w:bCs/>
          <w:sz w:val="20"/>
          <w:szCs w:val="24"/>
        </w:rPr>
        <w:tab/>
        <w:t>Gewährleistung</w:t>
      </w:r>
    </w:p>
    <w:p w14:paraId="1EF980AF" w14:textId="77777777" w:rsidR="0042587A" w:rsidRPr="00F472A0" w:rsidRDefault="0042587A" w:rsidP="00B4524B">
      <w:pPr>
        <w:jc w:val="both"/>
        <w:rPr>
          <w:rFonts w:ascii="Century Gothic" w:hAnsi="Century Gothic"/>
          <w:sz w:val="20"/>
          <w:szCs w:val="24"/>
        </w:rPr>
      </w:pPr>
      <w:r w:rsidRPr="00F472A0">
        <w:rPr>
          <w:rFonts w:ascii="Century Gothic" w:hAnsi="Century Gothic"/>
          <w:sz w:val="20"/>
          <w:szCs w:val="24"/>
        </w:rPr>
        <w:t>Die Gewährleistungsfrist beträgt für alle Lieferungen und Leistungen (z.B. Reparaturen, Wartungsarbeiten oder für Software) 6 Monate nach Gefahrenübergang.</w:t>
      </w:r>
    </w:p>
    <w:p w14:paraId="64CA7BA9" w14:textId="77777777" w:rsidR="0042587A" w:rsidRPr="00F472A0" w:rsidRDefault="0042587A" w:rsidP="00B4524B">
      <w:pPr>
        <w:jc w:val="both"/>
        <w:rPr>
          <w:rFonts w:ascii="Century Gothic" w:hAnsi="Century Gothic"/>
          <w:sz w:val="20"/>
          <w:szCs w:val="24"/>
        </w:rPr>
      </w:pPr>
      <w:r w:rsidRPr="00F472A0">
        <w:rPr>
          <w:rFonts w:ascii="Century Gothic" w:hAnsi="Century Gothic"/>
          <w:sz w:val="20"/>
          <w:szCs w:val="24"/>
        </w:rPr>
        <w:t xml:space="preserve">Ausschließlich für den Fall der Montage durch </w:t>
      </w:r>
      <w:r w:rsidR="00B4524B" w:rsidRPr="00F472A0">
        <w:rPr>
          <w:rFonts w:ascii="Century Gothic" w:hAnsi="Century Gothic"/>
          <w:sz w:val="20"/>
          <w:szCs w:val="24"/>
        </w:rPr>
        <w:t>DORMA</w:t>
      </w:r>
      <w:r w:rsidRPr="00F472A0">
        <w:rPr>
          <w:rFonts w:ascii="Century Gothic" w:hAnsi="Century Gothic"/>
          <w:sz w:val="20"/>
          <w:szCs w:val="24"/>
        </w:rPr>
        <w:t xml:space="preserve"> selbst oder von </w:t>
      </w:r>
      <w:r w:rsidR="00B4524B" w:rsidRPr="00F472A0">
        <w:rPr>
          <w:rFonts w:ascii="Century Gothic" w:hAnsi="Century Gothic"/>
          <w:sz w:val="20"/>
          <w:szCs w:val="24"/>
        </w:rPr>
        <w:t>DORMA</w:t>
      </w:r>
      <w:r w:rsidRPr="00F472A0">
        <w:rPr>
          <w:rFonts w:ascii="Century Gothic" w:hAnsi="Century Gothic"/>
          <w:sz w:val="20"/>
          <w:szCs w:val="24"/>
        </w:rPr>
        <w:t xml:space="preserve"> geschulte und zertifizierte Vertriebspartner oder von </w:t>
      </w:r>
      <w:r w:rsidR="00B4524B" w:rsidRPr="00F472A0">
        <w:rPr>
          <w:rFonts w:ascii="Century Gothic" w:hAnsi="Century Gothic"/>
          <w:sz w:val="20"/>
          <w:szCs w:val="24"/>
        </w:rPr>
        <w:t>DORMA</w:t>
      </w:r>
      <w:r w:rsidRPr="00F472A0">
        <w:rPr>
          <w:rFonts w:ascii="Century Gothic" w:hAnsi="Century Gothic"/>
          <w:sz w:val="20"/>
          <w:szCs w:val="24"/>
        </w:rPr>
        <w:t xml:space="preserve"> geschulte und zertifizierte Fachkräfte beträgt die Gewährleistungsfrist 2 Jahre nach Gefahrenübergang.</w:t>
      </w:r>
    </w:p>
    <w:p w14:paraId="46F6E42D" w14:textId="77777777" w:rsidR="0042587A" w:rsidRPr="00F472A0" w:rsidRDefault="0042587A" w:rsidP="00B4524B">
      <w:pPr>
        <w:jc w:val="both"/>
        <w:rPr>
          <w:rFonts w:ascii="Century Gothic" w:hAnsi="Century Gothic"/>
          <w:sz w:val="20"/>
          <w:szCs w:val="24"/>
        </w:rPr>
      </w:pPr>
      <w:r w:rsidRPr="00F472A0">
        <w:rPr>
          <w:rFonts w:ascii="Century Gothic" w:hAnsi="Century Gothic"/>
          <w:sz w:val="20"/>
          <w:szCs w:val="24"/>
        </w:rPr>
        <w:t xml:space="preserve">Für von Dritten, etwa in Lizenz hergestellte oder abgeänderte Ware wird keine Gewährleistung übernommen. Der Anspruch auf Gewährleistung kann ohne Zustimmung durch </w:t>
      </w:r>
      <w:r w:rsidR="00B4524B" w:rsidRPr="00F472A0">
        <w:rPr>
          <w:rFonts w:ascii="Century Gothic" w:hAnsi="Century Gothic"/>
          <w:sz w:val="20"/>
          <w:szCs w:val="24"/>
        </w:rPr>
        <w:t>DORMA</w:t>
      </w:r>
      <w:r w:rsidRPr="00F472A0">
        <w:rPr>
          <w:rFonts w:ascii="Century Gothic" w:hAnsi="Century Gothic"/>
          <w:sz w:val="20"/>
          <w:szCs w:val="24"/>
        </w:rPr>
        <w:t xml:space="preserve"> nicht an Dritte übertragen werden.</w:t>
      </w:r>
    </w:p>
    <w:p w14:paraId="089C6DC4" w14:textId="77777777" w:rsidR="0042587A" w:rsidRPr="00F472A0" w:rsidRDefault="00B4524B" w:rsidP="00B4524B">
      <w:pPr>
        <w:jc w:val="both"/>
        <w:rPr>
          <w:rFonts w:ascii="Century Gothic" w:hAnsi="Century Gothic"/>
          <w:sz w:val="20"/>
          <w:szCs w:val="24"/>
        </w:rPr>
      </w:pPr>
      <w:r w:rsidRPr="00F472A0">
        <w:rPr>
          <w:rFonts w:ascii="Century Gothic" w:hAnsi="Century Gothic"/>
          <w:sz w:val="20"/>
          <w:szCs w:val="24"/>
        </w:rPr>
        <w:t>DORMA</w:t>
      </w:r>
      <w:r w:rsidR="0042587A" w:rsidRPr="00F472A0">
        <w:rPr>
          <w:rFonts w:ascii="Century Gothic" w:hAnsi="Century Gothic"/>
          <w:sz w:val="20"/>
          <w:szCs w:val="24"/>
        </w:rPr>
        <w:t xml:space="preserve"> ist im Falle der Gewährleistung berechtigt, die Art der Gewährleistung selbst zu bestimmen. Weitere Kosten, die über die Gewährleistung hin- ausgehen, werden nicht übernommen.</w:t>
      </w:r>
    </w:p>
    <w:p w14:paraId="742B9C64" w14:textId="77777777" w:rsidR="0042587A" w:rsidRPr="00F472A0" w:rsidRDefault="0042587A" w:rsidP="00B4524B">
      <w:pPr>
        <w:jc w:val="both"/>
        <w:rPr>
          <w:rFonts w:ascii="Century Gothic" w:hAnsi="Century Gothic"/>
          <w:sz w:val="20"/>
          <w:szCs w:val="24"/>
        </w:rPr>
      </w:pPr>
      <w:r w:rsidRPr="00F472A0">
        <w:rPr>
          <w:rFonts w:ascii="Century Gothic" w:hAnsi="Century Gothic"/>
          <w:sz w:val="20"/>
          <w:szCs w:val="24"/>
        </w:rPr>
        <w:t>§ 924 ABGB Satz 2 findet keine Anwendung.</w:t>
      </w:r>
    </w:p>
    <w:p w14:paraId="481B9E44" w14:textId="77777777" w:rsidR="0042587A" w:rsidRPr="00F472A0" w:rsidRDefault="0042587A" w:rsidP="00B4524B">
      <w:pPr>
        <w:jc w:val="both"/>
        <w:rPr>
          <w:rFonts w:ascii="Century Gothic" w:hAnsi="Century Gothic"/>
          <w:sz w:val="20"/>
          <w:szCs w:val="24"/>
        </w:rPr>
      </w:pPr>
      <w:r w:rsidRPr="00F472A0">
        <w:rPr>
          <w:rFonts w:ascii="Century Gothic" w:hAnsi="Century Gothic"/>
          <w:sz w:val="20"/>
          <w:szCs w:val="24"/>
        </w:rPr>
        <w:t xml:space="preserve">Bei Fremderzeugnissen beschränkt sich die Gewährleistung darauf, dass der Besteller die Abtretung der Gewährleistungsansprüche, die </w:t>
      </w:r>
      <w:r w:rsidR="00B4524B" w:rsidRPr="00F472A0">
        <w:rPr>
          <w:rFonts w:ascii="Century Gothic" w:hAnsi="Century Gothic"/>
          <w:sz w:val="20"/>
          <w:szCs w:val="24"/>
        </w:rPr>
        <w:t>DORMA</w:t>
      </w:r>
      <w:r w:rsidRPr="00F472A0">
        <w:rPr>
          <w:rFonts w:ascii="Century Gothic" w:hAnsi="Century Gothic"/>
          <w:sz w:val="20"/>
          <w:szCs w:val="24"/>
        </w:rPr>
        <w:t xml:space="preserve"> gegen den Lieferanten des Fremderzeugnisses zustehen, verlangen kann. Mit der Abtretung erlischt jeder Gewährleistungsanspruch gegen </w:t>
      </w:r>
      <w:r w:rsidR="00B4524B" w:rsidRPr="00F472A0">
        <w:rPr>
          <w:rFonts w:ascii="Century Gothic" w:hAnsi="Century Gothic"/>
          <w:sz w:val="20"/>
          <w:szCs w:val="24"/>
        </w:rPr>
        <w:t>DORMA</w:t>
      </w:r>
      <w:r w:rsidRPr="00F472A0">
        <w:rPr>
          <w:rFonts w:ascii="Century Gothic" w:hAnsi="Century Gothic"/>
          <w:sz w:val="20"/>
          <w:szCs w:val="24"/>
        </w:rPr>
        <w:t xml:space="preserve"> und jede Haftung von </w:t>
      </w:r>
      <w:r w:rsidR="00B4524B" w:rsidRPr="00F472A0">
        <w:rPr>
          <w:rFonts w:ascii="Century Gothic" w:hAnsi="Century Gothic"/>
          <w:sz w:val="20"/>
          <w:szCs w:val="24"/>
        </w:rPr>
        <w:t>DORMA</w:t>
      </w:r>
      <w:r w:rsidRPr="00F472A0">
        <w:rPr>
          <w:rFonts w:ascii="Century Gothic" w:hAnsi="Century Gothic"/>
          <w:sz w:val="20"/>
          <w:szCs w:val="24"/>
        </w:rPr>
        <w:t xml:space="preserve">. Für die Geltendmachung von Gewährleistungsansprüchen sind </w:t>
      </w:r>
      <w:r w:rsidR="00B4524B" w:rsidRPr="00F472A0">
        <w:rPr>
          <w:rFonts w:ascii="Century Gothic" w:hAnsi="Century Gothic"/>
          <w:sz w:val="20"/>
          <w:szCs w:val="24"/>
        </w:rPr>
        <w:t>DORMA</w:t>
      </w:r>
      <w:r w:rsidRPr="00F472A0">
        <w:rPr>
          <w:rFonts w:ascii="Century Gothic" w:hAnsi="Century Gothic"/>
          <w:sz w:val="20"/>
          <w:szCs w:val="24"/>
        </w:rPr>
        <w:t xml:space="preserve"> immer die beanstandeten Waren gemeinsam mit dem Kaufbeleg zur Verfügung zu stellen.</w:t>
      </w:r>
    </w:p>
    <w:p w14:paraId="66936CF2" w14:textId="6E189381" w:rsidR="0042587A" w:rsidRPr="00F472A0" w:rsidRDefault="0042587A" w:rsidP="00B4524B">
      <w:pPr>
        <w:jc w:val="both"/>
        <w:rPr>
          <w:rFonts w:ascii="Century Gothic" w:hAnsi="Century Gothic"/>
          <w:sz w:val="20"/>
          <w:szCs w:val="24"/>
        </w:rPr>
      </w:pPr>
      <w:r w:rsidRPr="00F472A0">
        <w:rPr>
          <w:rFonts w:ascii="Century Gothic" w:hAnsi="Century Gothic"/>
          <w:sz w:val="20"/>
          <w:szCs w:val="24"/>
        </w:rPr>
        <w:t>Mängel und Beschädigungen, die bei ordnungsgemäßer Eingangskontrolle erkennbar sind, müssen bei sonstigem Verlust der Rechte aus Gewährleistung und Schadenersatz unverzüglich schriftlich, längstens jedoch innerhalb von 3 Tagen ab Übernahme unter Beifügung des Lieferscheines angezeigt werden. Der Reklamationsgrund ist anzugeben. Verborgene Mängel müssen unverzüglich nach Auftreten schriftlich gerügt werden.</w:t>
      </w:r>
    </w:p>
    <w:p w14:paraId="40C75C60" w14:textId="77777777" w:rsidR="0042587A" w:rsidRPr="00F472A0" w:rsidRDefault="0042587A" w:rsidP="00B4524B">
      <w:pPr>
        <w:jc w:val="both"/>
        <w:rPr>
          <w:rFonts w:ascii="Century Gothic" w:hAnsi="Century Gothic"/>
          <w:sz w:val="20"/>
          <w:szCs w:val="24"/>
        </w:rPr>
      </w:pPr>
      <w:r w:rsidRPr="00F472A0">
        <w:rPr>
          <w:rFonts w:ascii="Century Gothic" w:hAnsi="Century Gothic"/>
          <w:sz w:val="20"/>
          <w:szCs w:val="24"/>
        </w:rPr>
        <w:t>Für den Fall der unsachgemäßen Verwendung und des nicht fachgerechten Einbaus der Produkte entfällt jegliche Gewährleistung.</w:t>
      </w:r>
    </w:p>
    <w:p w14:paraId="3B2FAE42" w14:textId="77777777" w:rsidR="0042587A" w:rsidRPr="00F472A0" w:rsidRDefault="0042587A" w:rsidP="00B4524B">
      <w:pPr>
        <w:jc w:val="both"/>
        <w:rPr>
          <w:rFonts w:ascii="Century Gothic" w:hAnsi="Century Gothic"/>
          <w:b/>
          <w:bCs/>
          <w:sz w:val="20"/>
          <w:szCs w:val="24"/>
        </w:rPr>
      </w:pPr>
      <w:r w:rsidRPr="00F472A0">
        <w:rPr>
          <w:rFonts w:ascii="Century Gothic" w:hAnsi="Century Gothic"/>
          <w:b/>
          <w:bCs/>
          <w:sz w:val="20"/>
          <w:szCs w:val="24"/>
        </w:rPr>
        <w:t>1</w:t>
      </w:r>
      <w:r w:rsidR="00A02196" w:rsidRPr="00F472A0">
        <w:rPr>
          <w:rFonts w:ascii="Century Gothic" w:hAnsi="Century Gothic"/>
          <w:b/>
          <w:bCs/>
          <w:sz w:val="20"/>
          <w:szCs w:val="24"/>
        </w:rPr>
        <w:t>3</w:t>
      </w:r>
      <w:r w:rsidRPr="00F472A0">
        <w:rPr>
          <w:rFonts w:ascii="Century Gothic" w:hAnsi="Century Gothic"/>
          <w:b/>
          <w:bCs/>
          <w:sz w:val="20"/>
          <w:szCs w:val="24"/>
        </w:rPr>
        <w:t>.</w:t>
      </w:r>
      <w:r w:rsidRPr="00F472A0">
        <w:rPr>
          <w:rFonts w:ascii="Century Gothic" w:hAnsi="Century Gothic"/>
          <w:b/>
          <w:bCs/>
          <w:sz w:val="20"/>
          <w:szCs w:val="24"/>
        </w:rPr>
        <w:tab/>
        <w:t>Datenschutz</w:t>
      </w:r>
    </w:p>
    <w:p w14:paraId="2F3CFC95" w14:textId="77777777" w:rsidR="0042587A" w:rsidRPr="00F472A0" w:rsidRDefault="00B4524B" w:rsidP="00B4524B">
      <w:pPr>
        <w:jc w:val="both"/>
        <w:rPr>
          <w:rFonts w:ascii="Century Gothic" w:hAnsi="Century Gothic"/>
          <w:sz w:val="20"/>
          <w:szCs w:val="24"/>
        </w:rPr>
      </w:pPr>
      <w:r w:rsidRPr="00F472A0">
        <w:rPr>
          <w:rFonts w:ascii="Century Gothic" w:hAnsi="Century Gothic"/>
          <w:sz w:val="20"/>
          <w:szCs w:val="24"/>
        </w:rPr>
        <w:t>DORMA</w:t>
      </w:r>
      <w:r w:rsidR="0042587A" w:rsidRPr="00F472A0">
        <w:rPr>
          <w:rFonts w:ascii="Century Gothic" w:hAnsi="Century Gothic"/>
          <w:sz w:val="20"/>
          <w:szCs w:val="24"/>
        </w:rPr>
        <w:t xml:space="preserve"> ist berechtigt, im Rahmen der Leistungserbringung und für die vertraglich vereinbarten Zwecke personenbezogene Daten unter Einhaltung der einschlägigen Datenschutzbestimmungen zu speichern, zu verarbeiten und weiterzugeben. Der Besteller steht dafür ein, dass in erforderlichem Umfang die Zustimmung auch der Betroffenen zu Speicherung, Verarbeitung und Weitergabe von personenbezogenen Daten vorliegt.</w:t>
      </w:r>
    </w:p>
    <w:p w14:paraId="51B2BB77" w14:textId="77777777" w:rsidR="0042587A" w:rsidRPr="00F472A0" w:rsidRDefault="0042587A" w:rsidP="00B4524B">
      <w:pPr>
        <w:jc w:val="both"/>
        <w:rPr>
          <w:rFonts w:ascii="Century Gothic" w:hAnsi="Century Gothic"/>
          <w:sz w:val="20"/>
          <w:szCs w:val="24"/>
        </w:rPr>
      </w:pPr>
      <w:r w:rsidRPr="00F472A0">
        <w:rPr>
          <w:rFonts w:ascii="Century Gothic" w:hAnsi="Century Gothic"/>
          <w:sz w:val="20"/>
          <w:szCs w:val="24"/>
        </w:rPr>
        <w:t xml:space="preserve">Soweit </w:t>
      </w:r>
      <w:r w:rsidR="00B4524B" w:rsidRPr="00F472A0">
        <w:rPr>
          <w:rFonts w:ascii="Century Gothic" w:hAnsi="Century Gothic"/>
          <w:sz w:val="20"/>
          <w:szCs w:val="24"/>
        </w:rPr>
        <w:t>DORMA</w:t>
      </w:r>
      <w:r w:rsidRPr="00F472A0">
        <w:rPr>
          <w:rFonts w:ascii="Century Gothic" w:hAnsi="Century Gothic"/>
          <w:sz w:val="20"/>
          <w:szCs w:val="24"/>
        </w:rPr>
        <w:t xml:space="preserve"> nach bestehenden Rechtsvorschriften zur Weitergabe von Daten verpflichtet ist, wird </w:t>
      </w:r>
      <w:r w:rsidR="00B4524B" w:rsidRPr="00F472A0">
        <w:rPr>
          <w:rFonts w:ascii="Century Gothic" w:hAnsi="Century Gothic"/>
          <w:sz w:val="20"/>
          <w:szCs w:val="24"/>
        </w:rPr>
        <w:t>DORMA</w:t>
      </w:r>
      <w:r w:rsidRPr="00F472A0">
        <w:rPr>
          <w:rFonts w:ascii="Century Gothic" w:hAnsi="Century Gothic"/>
          <w:sz w:val="20"/>
          <w:szCs w:val="24"/>
        </w:rPr>
        <w:t xml:space="preserve"> dieser Verpflichtung nachkommen, ohne dass der Besteller oder Betroffene Rechtsfolgen daraus ableiten können. Sollten Besteller und/oder Endkunden in diesem Zusammenhang Ansprüche gegen </w:t>
      </w:r>
      <w:r w:rsidR="00B4524B" w:rsidRPr="00F472A0">
        <w:rPr>
          <w:rFonts w:ascii="Century Gothic" w:hAnsi="Century Gothic"/>
          <w:sz w:val="20"/>
          <w:szCs w:val="24"/>
        </w:rPr>
        <w:t>DORMA</w:t>
      </w:r>
      <w:r w:rsidRPr="00F472A0">
        <w:rPr>
          <w:rFonts w:ascii="Century Gothic" w:hAnsi="Century Gothic"/>
          <w:sz w:val="20"/>
          <w:szCs w:val="24"/>
        </w:rPr>
        <w:t xml:space="preserve"> erheben, hat der Besteller </w:t>
      </w:r>
      <w:r w:rsidR="00B4524B" w:rsidRPr="00F472A0">
        <w:rPr>
          <w:rFonts w:ascii="Century Gothic" w:hAnsi="Century Gothic"/>
          <w:sz w:val="20"/>
          <w:szCs w:val="24"/>
        </w:rPr>
        <w:t>DORMA</w:t>
      </w:r>
      <w:r w:rsidRPr="00F472A0">
        <w:rPr>
          <w:rFonts w:ascii="Century Gothic" w:hAnsi="Century Gothic"/>
          <w:sz w:val="20"/>
          <w:szCs w:val="24"/>
        </w:rPr>
        <w:t xml:space="preserve"> </w:t>
      </w:r>
      <w:proofErr w:type="spellStart"/>
      <w:r w:rsidRPr="00F472A0">
        <w:rPr>
          <w:rFonts w:ascii="Century Gothic" w:hAnsi="Century Gothic"/>
          <w:sz w:val="20"/>
          <w:szCs w:val="24"/>
        </w:rPr>
        <w:t>schad</w:t>
      </w:r>
      <w:proofErr w:type="spellEnd"/>
      <w:r w:rsidRPr="00F472A0">
        <w:rPr>
          <w:rFonts w:ascii="Century Gothic" w:hAnsi="Century Gothic"/>
          <w:sz w:val="20"/>
          <w:szCs w:val="24"/>
        </w:rPr>
        <w:t>- und klaglos zu halten.</w:t>
      </w:r>
    </w:p>
    <w:p w14:paraId="50CEAE2E" w14:textId="77777777" w:rsidR="0042587A" w:rsidRPr="00F472A0" w:rsidRDefault="0042587A" w:rsidP="00B4524B">
      <w:pPr>
        <w:jc w:val="both"/>
        <w:rPr>
          <w:rFonts w:ascii="Century Gothic" w:hAnsi="Century Gothic"/>
          <w:b/>
          <w:bCs/>
          <w:sz w:val="20"/>
          <w:szCs w:val="24"/>
        </w:rPr>
      </w:pPr>
      <w:r w:rsidRPr="00F472A0">
        <w:rPr>
          <w:rFonts w:ascii="Century Gothic" w:hAnsi="Century Gothic"/>
          <w:b/>
          <w:bCs/>
          <w:sz w:val="20"/>
          <w:szCs w:val="24"/>
        </w:rPr>
        <w:t>1</w:t>
      </w:r>
      <w:r w:rsidR="00A02196" w:rsidRPr="00F472A0">
        <w:rPr>
          <w:rFonts w:ascii="Century Gothic" w:hAnsi="Century Gothic"/>
          <w:b/>
          <w:bCs/>
          <w:sz w:val="20"/>
          <w:szCs w:val="24"/>
        </w:rPr>
        <w:t>4</w:t>
      </w:r>
      <w:r w:rsidRPr="00F472A0">
        <w:rPr>
          <w:rFonts w:ascii="Century Gothic" w:hAnsi="Century Gothic"/>
          <w:b/>
          <w:bCs/>
          <w:sz w:val="20"/>
          <w:szCs w:val="24"/>
        </w:rPr>
        <w:t>.</w:t>
      </w:r>
      <w:r w:rsidRPr="00F472A0">
        <w:rPr>
          <w:rFonts w:ascii="Century Gothic" w:hAnsi="Century Gothic"/>
          <w:b/>
          <w:bCs/>
          <w:sz w:val="20"/>
          <w:szCs w:val="24"/>
        </w:rPr>
        <w:tab/>
        <w:t>Produkthaftung</w:t>
      </w:r>
    </w:p>
    <w:p w14:paraId="23FCEE68" w14:textId="77777777" w:rsidR="0042587A" w:rsidRPr="00F472A0" w:rsidRDefault="0042587A" w:rsidP="00B4524B">
      <w:pPr>
        <w:jc w:val="both"/>
        <w:rPr>
          <w:rFonts w:ascii="Century Gothic" w:hAnsi="Century Gothic"/>
          <w:sz w:val="20"/>
          <w:szCs w:val="24"/>
        </w:rPr>
      </w:pPr>
      <w:r w:rsidRPr="00F472A0">
        <w:rPr>
          <w:rFonts w:ascii="Century Gothic" w:hAnsi="Century Gothic"/>
          <w:sz w:val="20"/>
          <w:szCs w:val="24"/>
        </w:rPr>
        <w:t xml:space="preserve">Ansprüche des Bestellers, der nicht Verbraucher ist, gegen </w:t>
      </w:r>
      <w:r w:rsidR="00B4524B" w:rsidRPr="00F472A0">
        <w:rPr>
          <w:rFonts w:ascii="Century Gothic" w:hAnsi="Century Gothic"/>
          <w:sz w:val="20"/>
          <w:szCs w:val="24"/>
        </w:rPr>
        <w:t>DORMA</w:t>
      </w:r>
      <w:r w:rsidRPr="00F472A0">
        <w:rPr>
          <w:rFonts w:ascii="Century Gothic" w:hAnsi="Century Gothic"/>
          <w:sz w:val="20"/>
          <w:szCs w:val="24"/>
        </w:rPr>
        <w:t xml:space="preserve"> nach dem Produkthaftungsgesetz sind ausgeschlossen, sofern es sich nicht um Personenschäden handelt. Diese Haftungsbeschränkung ist vollinhaltlich allfälligen Abnehmern zu überbinden, mit der Verpflichtung zur weiteren</w:t>
      </w:r>
    </w:p>
    <w:p w14:paraId="3952E180" w14:textId="77777777" w:rsidR="0042587A" w:rsidRPr="00F472A0" w:rsidRDefault="0042587A" w:rsidP="00B4524B">
      <w:pPr>
        <w:jc w:val="both"/>
        <w:rPr>
          <w:rFonts w:ascii="Century Gothic" w:hAnsi="Century Gothic"/>
          <w:sz w:val="20"/>
          <w:szCs w:val="24"/>
        </w:rPr>
      </w:pPr>
      <w:r w:rsidRPr="00F472A0">
        <w:rPr>
          <w:rFonts w:ascii="Century Gothic" w:hAnsi="Century Gothic"/>
          <w:sz w:val="20"/>
          <w:szCs w:val="24"/>
        </w:rPr>
        <w:t xml:space="preserve">Überbindung. Die bestellte Ware bietet nur jene Sicherheit, die unter Berücksichtigung der materialspezifischen Eigenschaften erwartet werden kann. Nähere Produktinformationen sind in </w:t>
      </w:r>
      <w:r w:rsidRPr="00F472A0">
        <w:rPr>
          <w:rFonts w:ascii="Century Gothic" w:hAnsi="Century Gothic"/>
          <w:sz w:val="20"/>
          <w:szCs w:val="24"/>
        </w:rPr>
        <w:lastRenderedPageBreak/>
        <w:t xml:space="preserve">Preislisten und Katalogen in deutscher Sprache enthalten und können bei Bedarf von </w:t>
      </w:r>
      <w:r w:rsidR="00B4524B" w:rsidRPr="00F472A0">
        <w:rPr>
          <w:rFonts w:ascii="Century Gothic" w:hAnsi="Century Gothic"/>
          <w:sz w:val="20"/>
          <w:szCs w:val="24"/>
        </w:rPr>
        <w:t>DORMA</w:t>
      </w:r>
      <w:r w:rsidRPr="00F472A0">
        <w:rPr>
          <w:rFonts w:ascii="Century Gothic" w:hAnsi="Century Gothic"/>
          <w:sz w:val="20"/>
          <w:szCs w:val="24"/>
        </w:rPr>
        <w:t xml:space="preserve"> eingeholt werden.</w:t>
      </w:r>
    </w:p>
    <w:p w14:paraId="3BA1BD8C" w14:textId="77777777" w:rsidR="0042587A" w:rsidRPr="00F472A0" w:rsidRDefault="0042587A" w:rsidP="00B4524B">
      <w:pPr>
        <w:jc w:val="both"/>
        <w:rPr>
          <w:rFonts w:ascii="Century Gothic" w:hAnsi="Century Gothic"/>
          <w:b/>
          <w:bCs/>
          <w:sz w:val="20"/>
          <w:szCs w:val="24"/>
        </w:rPr>
      </w:pPr>
      <w:r w:rsidRPr="00F472A0">
        <w:rPr>
          <w:rFonts w:ascii="Century Gothic" w:hAnsi="Century Gothic"/>
          <w:b/>
          <w:bCs/>
          <w:sz w:val="20"/>
          <w:szCs w:val="24"/>
        </w:rPr>
        <w:t>1</w:t>
      </w:r>
      <w:r w:rsidR="00A02196" w:rsidRPr="00F472A0">
        <w:rPr>
          <w:rFonts w:ascii="Century Gothic" w:hAnsi="Century Gothic"/>
          <w:b/>
          <w:bCs/>
          <w:sz w:val="20"/>
          <w:szCs w:val="24"/>
        </w:rPr>
        <w:t>5</w:t>
      </w:r>
      <w:r w:rsidRPr="00F472A0">
        <w:rPr>
          <w:rFonts w:ascii="Century Gothic" w:hAnsi="Century Gothic"/>
          <w:b/>
          <w:bCs/>
          <w:sz w:val="20"/>
          <w:szCs w:val="24"/>
        </w:rPr>
        <w:t>.</w:t>
      </w:r>
      <w:r w:rsidRPr="00F472A0">
        <w:rPr>
          <w:rFonts w:ascii="Century Gothic" w:hAnsi="Century Gothic"/>
          <w:b/>
          <w:bCs/>
          <w:sz w:val="20"/>
          <w:szCs w:val="24"/>
        </w:rPr>
        <w:tab/>
        <w:t>Haftung für Schäden</w:t>
      </w:r>
    </w:p>
    <w:p w14:paraId="3BFFFE5D" w14:textId="766CCFCF" w:rsidR="00F472A0" w:rsidRPr="00F472A0" w:rsidRDefault="00B4524B" w:rsidP="00B4524B">
      <w:pPr>
        <w:jc w:val="both"/>
        <w:rPr>
          <w:rFonts w:ascii="Century Gothic" w:hAnsi="Century Gothic"/>
          <w:sz w:val="20"/>
          <w:szCs w:val="24"/>
        </w:rPr>
      </w:pPr>
      <w:r w:rsidRPr="00F472A0">
        <w:rPr>
          <w:rFonts w:ascii="Century Gothic" w:hAnsi="Century Gothic"/>
          <w:sz w:val="20"/>
          <w:szCs w:val="24"/>
        </w:rPr>
        <w:t>DORMA</w:t>
      </w:r>
      <w:r w:rsidR="0042587A" w:rsidRPr="00F472A0">
        <w:rPr>
          <w:rFonts w:ascii="Century Gothic" w:hAnsi="Century Gothic"/>
          <w:sz w:val="20"/>
          <w:szCs w:val="24"/>
        </w:rPr>
        <w:t xml:space="preserve"> haftet, außer für Personenschäden, ausschließlich für vorsätzlich oder krass grob fahrlässig verursachte Schäden bis zum Betrag des Fakturenwertes. </w:t>
      </w:r>
      <w:r w:rsidRPr="00F472A0">
        <w:rPr>
          <w:rFonts w:ascii="Century Gothic" w:hAnsi="Century Gothic"/>
          <w:sz w:val="20"/>
          <w:szCs w:val="24"/>
        </w:rPr>
        <w:t>DORMA</w:t>
      </w:r>
      <w:r w:rsidR="0042587A" w:rsidRPr="00F472A0">
        <w:rPr>
          <w:rFonts w:ascii="Century Gothic" w:hAnsi="Century Gothic"/>
          <w:sz w:val="20"/>
          <w:szCs w:val="24"/>
        </w:rPr>
        <w:t xml:space="preserve"> haftet jedoch keinesfalls für einen entgangenen Gewinn, Mangelfolgeschäden und sonstige reine Vermögensschäden des Bestellers oder von dessen Vertragspartnern oder sonstigen Dritten.</w:t>
      </w:r>
    </w:p>
    <w:p w14:paraId="38D7B48E" w14:textId="77777777" w:rsidR="0042587A" w:rsidRPr="00F472A0" w:rsidRDefault="0042587A" w:rsidP="00B4524B">
      <w:pPr>
        <w:jc w:val="both"/>
        <w:rPr>
          <w:rFonts w:ascii="Century Gothic" w:hAnsi="Century Gothic"/>
          <w:b/>
          <w:bCs/>
          <w:sz w:val="20"/>
          <w:szCs w:val="24"/>
        </w:rPr>
      </w:pPr>
      <w:r w:rsidRPr="00F472A0">
        <w:rPr>
          <w:rFonts w:ascii="Century Gothic" w:hAnsi="Century Gothic"/>
          <w:b/>
          <w:bCs/>
          <w:sz w:val="20"/>
          <w:szCs w:val="24"/>
        </w:rPr>
        <w:t>1</w:t>
      </w:r>
      <w:r w:rsidR="00A02196" w:rsidRPr="00F472A0">
        <w:rPr>
          <w:rFonts w:ascii="Century Gothic" w:hAnsi="Century Gothic"/>
          <w:b/>
          <w:bCs/>
          <w:sz w:val="20"/>
          <w:szCs w:val="24"/>
        </w:rPr>
        <w:t>6</w:t>
      </w:r>
      <w:r w:rsidRPr="00F472A0">
        <w:rPr>
          <w:rFonts w:ascii="Century Gothic" w:hAnsi="Century Gothic"/>
          <w:b/>
          <w:bCs/>
          <w:sz w:val="20"/>
          <w:szCs w:val="24"/>
        </w:rPr>
        <w:t>.</w:t>
      </w:r>
      <w:r w:rsidRPr="00F472A0">
        <w:rPr>
          <w:rFonts w:ascii="Century Gothic" w:hAnsi="Century Gothic"/>
          <w:b/>
          <w:bCs/>
          <w:sz w:val="20"/>
          <w:szCs w:val="24"/>
        </w:rPr>
        <w:tab/>
        <w:t>Erfüllungsort</w:t>
      </w:r>
    </w:p>
    <w:p w14:paraId="46367936" w14:textId="77777777" w:rsidR="0042587A" w:rsidRPr="00F472A0" w:rsidRDefault="0042587A" w:rsidP="00B4524B">
      <w:pPr>
        <w:jc w:val="both"/>
        <w:rPr>
          <w:rFonts w:ascii="Century Gothic" w:hAnsi="Century Gothic"/>
          <w:sz w:val="20"/>
          <w:szCs w:val="24"/>
        </w:rPr>
      </w:pPr>
      <w:r w:rsidRPr="00F472A0">
        <w:rPr>
          <w:rFonts w:ascii="Century Gothic" w:hAnsi="Century Gothic"/>
          <w:sz w:val="20"/>
          <w:szCs w:val="24"/>
        </w:rPr>
        <w:t xml:space="preserve">Erfüllungsort für sämtliche Verbindlichkeiten ist der Sitz der jeweiligen Niederlassung der </w:t>
      </w:r>
      <w:r w:rsidR="00B4524B" w:rsidRPr="00F472A0">
        <w:rPr>
          <w:rFonts w:ascii="Century Gothic" w:hAnsi="Century Gothic"/>
          <w:sz w:val="20"/>
          <w:szCs w:val="24"/>
        </w:rPr>
        <w:t>DORMA</w:t>
      </w:r>
      <w:r w:rsidRPr="00F472A0">
        <w:rPr>
          <w:rFonts w:ascii="Century Gothic" w:hAnsi="Century Gothic"/>
          <w:sz w:val="20"/>
          <w:szCs w:val="24"/>
        </w:rPr>
        <w:t>.</w:t>
      </w:r>
    </w:p>
    <w:p w14:paraId="32D4ED5A" w14:textId="77777777" w:rsidR="0042587A" w:rsidRPr="00F472A0" w:rsidRDefault="0042587A" w:rsidP="00B4524B">
      <w:pPr>
        <w:jc w:val="both"/>
        <w:rPr>
          <w:rFonts w:ascii="Century Gothic" w:hAnsi="Century Gothic"/>
          <w:b/>
          <w:bCs/>
          <w:sz w:val="20"/>
          <w:szCs w:val="24"/>
        </w:rPr>
      </w:pPr>
      <w:r w:rsidRPr="00F472A0">
        <w:rPr>
          <w:rFonts w:ascii="Century Gothic" w:hAnsi="Century Gothic"/>
          <w:b/>
          <w:bCs/>
          <w:sz w:val="20"/>
          <w:szCs w:val="24"/>
        </w:rPr>
        <w:t>1</w:t>
      </w:r>
      <w:r w:rsidR="00A02196" w:rsidRPr="00F472A0">
        <w:rPr>
          <w:rFonts w:ascii="Century Gothic" w:hAnsi="Century Gothic"/>
          <w:b/>
          <w:bCs/>
          <w:sz w:val="20"/>
          <w:szCs w:val="24"/>
        </w:rPr>
        <w:t>7</w:t>
      </w:r>
      <w:r w:rsidRPr="00F472A0">
        <w:rPr>
          <w:rFonts w:ascii="Century Gothic" w:hAnsi="Century Gothic"/>
          <w:b/>
          <w:bCs/>
          <w:sz w:val="20"/>
          <w:szCs w:val="24"/>
        </w:rPr>
        <w:t>.</w:t>
      </w:r>
      <w:r w:rsidRPr="00F472A0">
        <w:rPr>
          <w:rFonts w:ascii="Century Gothic" w:hAnsi="Century Gothic"/>
          <w:b/>
          <w:bCs/>
          <w:sz w:val="20"/>
          <w:szCs w:val="24"/>
        </w:rPr>
        <w:tab/>
        <w:t>Kompensationsverbot</w:t>
      </w:r>
    </w:p>
    <w:p w14:paraId="2DA25C47" w14:textId="77777777" w:rsidR="0042587A" w:rsidRPr="00F472A0" w:rsidRDefault="0042587A" w:rsidP="00B4524B">
      <w:pPr>
        <w:jc w:val="both"/>
        <w:rPr>
          <w:rFonts w:ascii="Century Gothic" w:hAnsi="Century Gothic"/>
          <w:sz w:val="20"/>
          <w:szCs w:val="24"/>
        </w:rPr>
      </w:pPr>
      <w:r w:rsidRPr="00F472A0">
        <w:rPr>
          <w:rFonts w:ascii="Century Gothic" w:hAnsi="Century Gothic"/>
          <w:sz w:val="20"/>
          <w:szCs w:val="24"/>
        </w:rPr>
        <w:t xml:space="preserve">Dem Besteller steht gegen die Forderungen oder gegen sonstige Ansprüche von </w:t>
      </w:r>
      <w:r w:rsidR="00B4524B" w:rsidRPr="00F472A0">
        <w:rPr>
          <w:rFonts w:ascii="Century Gothic" w:hAnsi="Century Gothic"/>
          <w:sz w:val="20"/>
          <w:szCs w:val="24"/>
        </w:rPr>
        <w:t>DORMA</w:t>
      </w:r>
      <w:r w:rsidRPr="00F472A0">
        <w:rPr>
          <w:rFonts w:ascii="Century Gothic" w:hAnsi="Century Gothic"/>
          <w:sz w:val="20"/>
          <w:szCs w:val="24"/>
        </w:rPr>
        <w:t xml:space="preserve"> kein Zurückbehaltungs- oder Aufrechnungsrecht zu.</w:t>
      </w:r>
    </w:p>
    <w:p w14:paraId="48BAEDAE" w14:textId="77777777" w:rsidR="0042587A" w:rsidRPr="00F472A0" w:rsidRDefault="00A02196" w:rsidP="00B4524B">
      <w:pPr>
        <w:jc w:val="both"/>
        <w:rPr>
          <w:rFonts w:ascii="Century Gothic" w:hAnsi="Century Gothic"/>
          <w:b/>
          <w:bCs/>
          <w:sz w:val="20"/>
          <w:szCs w:val="24"/>
        </w:rPr>
      </w:pPr>
      <w:r w:rsidRPr="00F472A0">
        <w:rPr>
          <w:rFonts w:ascii="Century Gothic" w:hAnsi="Century Gothic"/>
          <w:b/>
          <w:bCs/>
          <w:sz w:val="20"/>
          <w:szCs w:val="24"/>
        </w:rPr>
        <w:t>18</w:t>
      </w:r>
      <w:r w:rsidR="0042587A" w:rsidRPr="00F472A0">
        <w:rPr>
          <w:rFonts w:ascii="Century Gothic" w:hAnsi="Century Gothic"/>
          <w:b/>
          <w:bCs/>
          <w:sz w:val="20"/>
          <w:szCs w:val="24"/>
        </w:rPr>
        <w:t>.</w:t>
      </w:r>
      <w:r w:rsidR="0042587A" w:rsidRPr="00F472A0">
        <w:rPr>
          <w:rFonts w:ascii="Century Gothic" w:hAnsi="Century Gothic"/>
          <w:b/>
          <w:bCs/>
          <w:sz w:val="20"/>
          <w:szCs w:val="24"/>
        </w:rPr>
        <w:tab/>
        <w:t>Schriftform</w:t>
      </w:r>
    </w:p>
    <w:p w14:paraId="463CF68A" w14:textId="77777777" w:rsidR="0042587A" w:rsidRPr="00F472A0" w:rsidRDefault="0042587A" w:rsidP="00B4524B">
      <w:pPr>
        <w:jc w:val="both"/>
        <w:rPr>
          <w:rFonts w:ascii="Century Gothic" w:hAnsi="Century Gothic"/>
          <w:sz w:val="20"/>
          <w:szCs w:val="24"/>
        </w:rPr>
      </w:pPr>
      <w:r w:rsidRPr="00F472A0">
        <w:rPr>
          <w:rFonts w:ascii="Century Gothic" w:hAnsi="Century Gothic"/>
          <w:sz w:val="20"/>
          <w:szCs w:val="24"/>
        </w:rPr>
        <w:t>Änderungen dieser Geschäftsbedingungen oder Nebenabreden dazu bedürfen der Schriftform, ebenso ein Abgehen von dieser.</w:t>
      </w:r>
    </w:p>
    <w:p w14:paraId="2BCAED2B" w14:textId="77777777" w:rsidR="0042587A" w:rsidRPr="00F472A0" w:rsidRDefault="0042587A" w:rsidP="00B4524B">
      <w:pPr>
        <w:jc w:val="both"/>
        <w:rPr>
          <w:rFonts w:ascii="Century Gothic" w:hAnsi="Century Gothic"/>
          <w:sz w:val="20"/>
          <w:szCs w:val="24"/>
        </w:rPr>
      </w:pPr>
      <w:r w:rsidRPr="00F472A0">
        <w:rPr>
          <w:rFonts w:ascii="Century Gothic" w:hAnsi="Century Gothic"/>
          <w:sz w:val="20"/>
          <w:szCs w:val="24"/>
        </w:rPr>
        <w:t>Angebote, Bestellungen oder Auftragsbestätigungen bedürfen zu ihrer Rechtswirksamkeit der Schriftform wobei diese auch als E-Mail oder im Falle von e-</w:t>
      </w:r>
      <w:proofErr w:type="spellStart"/>
      <w:r w:rsidRPr="00F472A0">
        <w:rPr>
          <w:rFonts w:ascii="Century Gothic" w:hAnsi="Century Gothic"/>
          <w:sz w:val="20"/>
          <w:szCs w:val="24"/>
        </w:rPr>
        <w:t>commerce</w:t>
      </w:r>
      <w:proofErr w:type="spellEnd"/>
      <w:r w:rsidRPr="00F472A0">
        <w:rPr>
          <w:rFonts w:ascii="Century Gothic" w:hAnsi="Century Gothic"/>
          <w:sz w:val="20"/>
          <w:szCs w:val="24"/>
        </w:rPr>
        <w:t>-Lösungen auf elektronischem Wege ohne Unterschrift gültig sind.</w:t>
      </w:r>
    </w:p>
    <w:p w14:paraId="22F946B7" w14:textId="77777777" w:rsidR="0042587A" w:rsidRPr="00F472A0" w:rsidRDefault="00A02196" w:rsidP="00B4524B">
      <w:pPr>
        <w:jc w:val="both"/>
        <w:rPr>
          <w:rFonts w:ascii="Century Gothic" w:hAnsi="Century Gothic"/>
          <w:b/>
          <w:bCs/>
          <w:sz w:val="20"/>
          <w:szCs w:val="24"/>
        </w:rPr>
      </w:pPr>
      <w:r w:rsidRPr="00F472A0">
        <w:rPr>
          <w:rFonts w:ascii="Century Gothic" w:hAnsi="Century Gothic"/>
          <w:b/>
          <w:bCs/>
          <w:sz w:val="20"/>
          <w:szCs w:val="24"/>
        </w:rPr>
        <w:t>19</w:t>
      </w:r>
      <w:r w:rsidR="0042587A" w:rsidRPr="00F472A0">
        <w:rPr>
          <w:rFonts w:ascii="Century Gothic" w:hAnsi="Century Gothic"/>
          <w:b/>
          <w:bCs/>
          <w:sz w:val="20"/>
          <w:szCs w:val="24"/>
        </w:rPr>
        <w:t>.</w:t>
      </w:r>
      <w:r w:rsidR="0042587A" w:rsidRPr="00F472A0">
        <w:rPr>
          <w:rFonts w:ascii="Century Gothic" w:hAnsi="Century Gothic"/>
          <w:b/>
          <w:bCs/>
          <w:sz w:val="20"/>
          <w:szCs w:val="24"/>
        </w:rPr>
        <w:tab/>
        <w:t>Gerichtsstand und anwendbares Recht</w:t>
      </w:r>
    </w:p>
    <w:p w14:paraId="501AA7E1" w14:textId="77777777" w:rsidR="0042587A" w:rsidRPr="00F472A0" w:rsidRDefault="0042587A" w:rsidP="00B4524B">
      <w:pPr>
        <w:jc w:val="both"/>
        <w:rPr>
          <w:rFonts w:ascii="Century Gothic" w:hAnsi="Century Gothic"/>
          <w:sz w:val="20"/>
          <w:szCs w:val="24"/>
        </w:rPr>
      </w:pPr>
      <w:r w:rsidRPr="00F472A0">
        <w:rPr>
          <w:rFonts w:ascii="Century Gothic" w:hAnsi="Century Gothic"/>
          <w:sz w:val="20"/>
          <w:szCs w:val="24"/>
        </w:rPr>
        <w:t xml:space="preserve">Gerichtsstand ist das sachlich zuständige Gericht für </w:t>
      </w:r>
      <w:r w:rsidR="00A02196" w:rsidRPr="00F472A0">
        <w:rPr>
          <w:rFonts w:ascii="Century Gothic" w:hAnsi="Century Gothic"/>
          <w:sz w:val="20"/>
          <w:szCs w:val="24"/>
        </w:rPr>
        <w:t>Linz</w:t>
      </w:r>
      <w:r w:rsidRPr="00F472A0">
        <w:rPr>
          <w:rFonts w:ascii="Century Gothic" w:hAnsi="Century Gothic"/>
          <w:sz w:val="20"/>
          <w:szCs w:val="24"/>
        </w:rPr>
        <w:t xml:space="preserve">, unbeschadet des Rechtes von </w:t>
      </w:r>
      <w:r w:rsidR="00B4524B" w:rsidRPr="00F472A0">
        <w:rPr>
          <w:rFonts w:ascii="Century Gothic" w:hAnsi="Century Gothic"/>
          <w:sz w:val="20"/>
          <w:szCs w:val="24"/>
        </w:rPr>
        <w:t>DORMA</w:t>
      </w:r>
      <w:r w:rsidRPr="00F472A0">
        <w:rPr>
          <w:rFonts w:ascii="Century Gothic" w:hAnsi="Century Gothic"/>
          <w:sz w:val="20"/>
          <w:szCs w:val="24"/>
        </w:rPr>
        <w:t>, an jedem anderen gesetzlichen Gerichtsstand zu klagen. Anwendbares Recht ist ausschließlich österreichisches Recht unter Ausschluss des UN-Kaufrechtes.</w:t>
      </w:r>
    </w:p>
    <w:p w14:paraId="29A754EE" w14:textId="77777777" w:rsidR="0042587A" w:rsidRPr="00F472A0" w:rsidRDefault="00A02196" w:rsidP="00B4524B">
      <w:pPr>
        <w:jc w:val="both"/>
        <w:rPr>
          <w:rFonts w:ascii="Century Gothic" w:hAnsi="Century Gothic"/>
          <w:b/>
          <w:bCs/>
          <w:sz w:val="20"/>
          <w:szCs w:val="24"/>
        </w:rPr>
      </w:pPr>
      <w:r w:rsidRPr="00F472A0">
        <w:rPr>
          <w:rFonts w:ascii="Century Gothic" w:hAnsi="Century Gothic"/>
          <w:b/>
          <w:bCs/>
          <w:sz w:val="20"/>
          <w:szCs w:val="24"/>
        </w:rPr>
        <w:t>20</w:t>
      </w:r>
      <w:r w:rsidR="0042587A" w:rsidRPr="00F472A0">
        <w:rPr>
          <w:rFonts w:ascii="Century Gothic" w:hAnsi="Century Gothic"/>
          <w:b/>
          <w:bCs/>
          <w:sz w:val="20"/>
          <w:szCs w:val="24"/>
        </w:rPr>
        <w:t>.</w:t>
      </w:r>
      <w:r w:rsidR="0042587A" w:rsidRPr="00F472A0">
        <w:rPr>
          <w:rFonts w:ascii="Century Gothic" w:hAnsi="Century Gothic"/>
          <w:b/>
          <w:bCs/>
          <w:sz w:val="20"/>
          <w:szCs w:val="24"/>
        </w:rPr>
        <w:tab/>
        <w:t>Salvatorische Klausel</w:t>
      </w:r>
    </w:p>
    <w:p w14:paraId="13720169" w14:textId="059D8595" w:rsidR="0042587A" w:rsidRPr="00F472A0" w:rsidRDefault="0042587A" w:rsidP="00B4524B">
      <w:pPr>
        <w:jc w:val="both"/>
        <w:rPr>
          <w:rFonts w:ascii="Century Gothic" w:hAnsi="Century Gothic"/>
          <w:sz w:val="20"/>
          <w:szCs w:val="24"/>
        </w:rPr>
      </w:pPr>
      <w:r w:rsidRPr="00F472A0">
        <w:rPr>
          <w:rFonts w:ascii="Century Gothic" w:hAnsi="Century Gothic"/>
          <w:sz w:val="20"/>
          <w:szCs w:val="24"/>
        </w:rPr>
        <w:t xml:space="preserve">Sollte eine Bestimmung dieser Geschäftsbedingungen ganz oder teilweise rechtsunwirksam oder undurchführbar sein oder werden, so berührt dies nicht die Rechtswirksamkeit aller anderen Geschäftsbestimmungen. Die Vertragsparteien werden die rechtsunwirksame oder undurchführbare Bestimmung durch eine wirksame und durchführbare Bestimmung ersetzen, die gemäß Inhalt und Zweck der rechtsunwirksamen oder undurchführbaren Bestimmung möglichst </w:t>
      </w:r>
      <w:r w:rsidR="00396C41" w:rsidRPr="00F472A0">
        <w:rPr>
          <w:rFonts w:ascii="Century Gothic" w:hAnsi="Century Gothic"/>
          <w:sz w:val="20"/>
          <w:szCs w:val="24"/>
        </w:rPr>
        <w:t>nahekommt</w:t>
      </w:r>
      <w:r w:rsidRPr="00F472A0">
        <w:rPr>
          <w:rFonts w:ascii="Century Gothic" w:hAnsi="Century Gothic"/>
          <w:sz w:val="20"/>
          <w:szCs w:val="24"/>
        </w:rPr>
        <w:t>.</w:t>
      </w:r>
    </w:p>
    <w:p w14:paraId="17ACCF8C" w14:textId="77777777" w:rsidR="0042587A" w:rsidRPr="00F472A0" w:rsidRDefault="0042587A" w:rsidP="00B4524B">
      <w:pPr>
        <w:jc w:val="both"/>
        <w:rPr>
          <w:rFonts w:ascii="Century Gothic" w:hAnsi="Century Gothic"/>
          <w:b/>
          <w:bCs/>
          <w:sz w:val="20"/>
          <w:szCs w:val="24"/>
        </w:rPr>
      </w:pPr>
      <w:r w:rsidRPr="00F472A0">
        <w:rPr>
          <w:rFonts w:ascii="Century Gothic" w:hAnsi="Century Gothic"/>
          <w:b/>
          <w:bCs/>
          <w:sz w:val="20"/>
          <w:szCs w:val="24"/>
        </w:rPr>
        <w:t>2</w:t>
      </w:r>
      <w:r w:rsidR="00A02196" w:rsidRPr="00F472A0">
        <w:rPr>
          <w:rFonts w:ascii="Century Gothic" w:hAnsi="Century Gothic"/>
          <w:b/>
          <w:bCs/>
          <w:sz w:val="20"/>
          <w:szCs w:val="24"/>
        </w:rPr>
        <w:t>1</w:t>
      </w:r>
      <w:r w:rsidRPr="00F472A0">
        <w:rPr>
          <w:rFonts w:ascii="Century Gothic" w:hAnsi="Century Gothic"/>
          <w:b/>
          <w:bCs/>
          <w:sz w:val="20"/>
          <w:szCs w:val="24"/>
        </w:rPr>
        <w:t>.</w:t>
      </w:r>
      <w:r w:rsidRPr="00F472A0">
        <w:rPr>
          <w:rFonts w:ascii="Century Gothic" w:hAnsi="Century Gothic"/>
          <w:b/>
          <w:bCs/>
          <w:sz w:val="20"/>
          <w:szCs w:val="24"/>
        </w:rPr>
        <w:tab/>
        <w:t>Allgemeines</w:t>
      </w:r>
    </w:p>
    <w:p w14:paraId="5BA2DC63" w14:textId="77777777" w:rsidR="0042587A" w:rsidRPr="00F472A0" w:rsidRDefault="0042587A" w:rsidP="00B4524B">
      <w:pPr>
        <w:jc w:val="both"/>
        <w:rPr>
          <w:rFonts w:ascii="Century Gothic" w:hAnsi="Century Gothic"/>
          <w:sz w:val="20"/>
          <w:szCs w:val="24"/>
        </w:rPr>
      </w:pPr>
      <w:r w:rsidRPr="00F472A0">
        <w:rPr>
          <w:rFonts w:ascii="Century Gothic" w:hAnsi="Century Gothic"/>
          <w:sz w:val="20"/>
          <w:szCs w:val="24"/>
        </w:rPr>
        <w:t>Die Abbildungen, Maßangaben und technischen Daten in unseren Preislisten, Katalogen, Prospekten und Produktbeschreibungen dienen, vorbehaltlich möglicher Druckfehler, nur zur Veranschaulichung und können jederzeit geändert und neuen Erfordernissen angepasst werden.</w:t>
      </w:r>
    </w:p>
    <w:p w14:paraId="11EDBA74" w14:textId="77777777" w:rsidR="0042587A" w:rsidRPr="00F472A0" w:rsidRDefault="0042587A" w:rsidP="00B4524B">
      <w:pPr>
        <w:jc w:val="both"/>
        <w:rPr>
          <w:rFonts w:ascii="Century Gothic" w:hAnsi="Century Gothic"/>
          <w:sz w:val="20"/>
          <w:szCs w:val="24"/>
        </w:rPr>
      </w:pPr>
      <w:r w:rsidRPr="00F472A0">
        <w:rPr>
          <w:rFonts w:ascii="Century Gothic" w:hAnsi="Century Gothic"/>
          <w:sz w:val="20"/>
          <w:szCs w:val="24"/>
        </w:rPr>
        <w:t>Wir behalten uns vor technische Änderungen und Änderungen in den Preislisten jederzeit durchzuführen.</w:t>
      </w:r>
    </w:p>
    <w:p w14:paraId="6816AA9D" w14:textId="77777777" w:rsidR="009E0996" w:rsidRPr="00F472A0" w:rsidRDefault="001F30CF" w:rsidP="0042587A">
      <w:pPr>
        <w:jc w:val="both"/>
        <w:rPr>
          <w:rFonts w:ascii="Century Gothic" w:hAnsi="Century Gothic"/>
          <w:sz w:val="18"/>
        </w:rPr>
      </w:pPr>
    </w:p>
    <w:sectPr w:rsidR="009E0996" w:rsidRPr="00F472A0" w:rsidSect="00A02196">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F4702" w14:textId="77777777" w:rsidR="00E21913" w:rsidRDefault="00E21913" w:rsidP="00A02196">
      <w:pPr>
        <w:spacing w:after="0" w:line="240" w:lineRule="auto"/>
      </w:pPr>
      <w:r>
        <w:separator/>
      </w:r>
    </w:p>
  </w:endnote>
  <w:endnote w:type="continuationSeparator" w:id="0">
    <w:p w14:paraId="5A1B78C2" w14:textId="77777777" w:rsidR="00E21913" w:rsidRDefault="00E21913" w:rsidP="00A02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666EB" w14:textId="0A6771FB" w:rsidR="00F472A0" w:rsidRPr="00157DA9" w:rsidRDefault="00F472A0">
    <w:pPr>
      <w:pStyle w:val="Fuzeile"/>
      <w:pBdr>
        <w:bottom w:val="single" w:sz="6" w:space="1" w:color="auto"/>
      </w:pBdr>
      <w:rPr>
        <w:rFonts w:ascii="Century Gothic" w:hAnsi="Century Gothic"/>
        <w:sz w:val="16"/>
        <w:lang w:val="de-DE"/>
      </w:rPr>
    </w:pPr>
  </w:p>
  <w:p w14:paraId="5041E7EA" w14:textId="77777777" w:rsidR="00F472A0" w:rsidRPr="00157DA9" w:rsidRDefault="00F472A0">
    <w:pPr>
      <w:pStyle w:val="Fuzeile"/>
      <w:rPr>
        <w:rFonts w:ascii="Century Gothic" w:hAnsi="Century Gothic"/>
        <w:sz w:val="16"/>
        <w:lang w:val="de-DE"/>
      </w:rPr>
    </w:pPr>
  </w:p>
  <w:p w14:paraId="3D37152C" w14:textId="7090442F" w:rsidR="00F472A0" w:rsidRPr="00157DA9" w:rsidRDefault="00F472A0">
    <w:pPr>
      <w:pStyle w:val="Fuzeile"/>
      <w:rPr>
        <w:rFonts w:ascii="Century Gothic" w:hAnsi="Century Gothic"/>
        <w:sz w:val="16"/>
        <w:lang w:val="de-DE"/>
      </w:rPr>
    </w:pPr>
    <w:r w:rsidRPr="00157DA9">
      <w:rPr>
        <w:rFonts w:ascii="Century Gothic" w:hAnsi="Century Gothic"/>
        <w:sz w:val="16"/>
        <w:lang w:val="de-DE"/>
      </w:rPr>
      <w:t xml:space="preserve">Allgemeine Geschäftsbedingungen, Stand 1. November </w:t>
    </w:r>
    <w:r w:rsidRPr="00157DA9">
      <w:rPr>
        <w:rFonts w:ascii="Century Gothic" w:hAnsi="Century Gothic"/>
        <w:sz w:val="16"/>
        <w:lang w:val="de-DE"/>
      </w:rPr>
      <w:tab/>
    </w:r>
    <w:r w:rsidR="00157DA9">
      <w:rPr>
        <w:rFonts w:ascii="Century Gothic" w:hAnsi="Century Gothic"/>
        <w:sz w:val="16"/>
        <w:lang w:val="de-DE"/>
      </w:rPr>
      <w:t>2019</w:t>
    </w:r>
    <w:r w:rsidR="00157DA9">
      <w:rPr>
        <w:rFonts w:ascii="Century Gothic" w:hAnsi="Century Gothic"/>
        <w:sz w:val="16"/>
        <w:lang w:val="de-DE"/>
      </w:rPr>
      <w:tab/>
    </w:r>
    <w:r w:rsidRPr="00157DA9">
      <w:rPr>
        <w:rFonts w:ascii="Century Gothic" w:hAnsi="Century Gothic"/>
        <w:sz w:val="16"/>
        <w:lang w:val="de-DE"/>
      </w:rPr>
      <w:t>Dorma Hüppe Austria GmbH, A-4020 Linz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4DAEC" w14:textId="77777777" w:rsidR="00E21913" w:rsidRDefault="00E21913" w:rsidP="00A02196">
      <w:pPr>
        <w:spacing w:after="0" w:line="240" w:lineRule="auto"/>
      </w:pPr>
      <w:r>
        <w:separator/>
      </w:r>
    </w:p>
  </w:footnote>
  <w:footnote w:type="continuationSeparator" w:id="0">
    <w:p w14:paraId="3C63390C" w14:textId="77777777" w:rsidR="00E21913" w:rsidRDefault="00E21913" w:rsidP="00A02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85689" w14:textId="08F9D98F" w:rsidR="00D87A9E" w:rsidRDefault="00D87A9E">
    <w:pPr>
      <w:pStyle w:val="Kopfzeile"/>
      <w:rPr>
        <w:rFonts w:ascii="Century Gothic" w:hAnsi="Century Gothic"/>
        <w:b/>
        <w:sz w:val="24"/>
      </w:rPr>
    </w:pPr>
    <w:r w:rsidRPr="00F472A0">
      <w:rPr>
        <w:rFonts w:ascii="Century Gothic" w:hAnsi="Century Gothic"/>
        <w:b/>
        <w:bCs/>
        <w:noProof/>
        <w:sz w:val="28"/>
        <w:szCs w:val="24"/>
      </w:rPr>
      <w:drawing>
        <wp:anchor distT="0" distB="0" distL="114300" distR="114300" simplePos="0" relativeHeight="251659264" behindDoc="1" locked="0" layoutInCell="1" allowOverlap="1" wp14:anchorId="3EAB3958" wp14:editId="241E1ADD">
          <wp:simplePos x="0" y="0"/>
          <wp:positionH relativeFrom="margin">
            <wp:posOffset>4177030</wp:posOffset>
          </wp:positionH>
          <wp:positionV relativeFrom="topMargin">
            <wp:posOffset>390525</wp:posOffset>
          </wp:positionV>
          <wp:extent cx="1581150" cy="32194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h_logo_1line_pos_4c_grad_PRINT.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1150" cy="321945"/>
                  </a:xfrm>
                  <a:prstGeom prst="rect">
                    <a:avLst/>
                  </a:prstGeom>
                </pic:spPr>
              </pic:pic>
            </a:graphicData>
          </a:graphic>
          <wp14:sizeRelH relativeFrom="margin">
            <wp14:pctWidth>0</wp14:pctWidth>
          </wp14:sizeRelH>
          <wp14:sizeRelV relativeFrom="margin">
            <wp14:pctHeight>0</wp14:pctHeight>
          </wp14:sizeRelV>
        </wp:anchor>
      </w:drawing>
    </w:r>
    <w:r w:rsidR="00F472A0" w:rsidRPr="00F472A0">
      <w:rPr>
        <w:rFonts w:ascii="Century Gothic" w:hAnsi="Century Gothic"/>
        <w:b/>
        <w:sz w:val="24"/>
      </w:rPr>
      <w:t>Allgemeine Geschäftsbedingungen</w:t>
    </w:r>
  </w:p>
  <w:p w14:paraId="741C03FC" w14:textId="71D1CDDC" w:rsidR="00F472A0" w:rsidRDefault="00F472A0">
    <w:pPr>
      <w:pStyle w:val="Kopfzeile"/>
      <w:pBdr>
        <w:bottom w:val="single" w:sz="6" w:space="1" w:color="auto"/>
      </w:pBdr>
      <w:rPr>
        <w:rFonts w:ascii="Century Gothic" w:hAnsi="Century Gothic"/>
        <w:b/>
        <w:sz w:val="24"/>
      </w:rPr>
    </w:pPr>
  </w:p>
  <w:p w14:paraId="23E684B9" w14:textId="77777777" w:rsidR="00F472A0" w:rsidRPr="00F472A0" w:rsidRDefault="00F472A0">
    <w:pPr>
      <w:pStyle w:val="Kopfzeile"/>
      <w:rPr>
        <w:rFonts w:ascii="Century Gothic" w:hAnsi="Century Gothic"/>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87A"/>
    <w:rsid w:val="00157DA9"/>
    <w:rsid w:val="001F30CF"/>
    <w:rsid w:val="00231853"/>
    <w:rsid w:val="00396C41"/>
    <w:rsid w:val="003F04A8"/>
    <w:rsid w:val="0042587A"/>
    <w:rsid w:val="004F19A9"/>
    <w:rsid w:val="00662717"/>
    <w:rsid w:val="007973F6"/>
    <w:rsid w:val="0086489D"/>
    <w:rsid w:val="00A02196"/>
    <w:rsid w:val="00A803CF"/>
    <w:rsid w:val="00B35E3F"/>
    <w:rsid w:val="00B4524B"/>
    <w:rsid w:val="00B77C4E"/>
    <w:rsid w:val="00BD1545"/>
    <w:rsid w:val="00C25FF9"/>
    <w:rsid w:val="00C66386"/>
    <w:rsid w:val="00D87A9E"/>
    <w:rsid w:val="00E21913"/>
    <w:rsid w:val="00EE46FF"/>
    <w:rsid w:val="00F472A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19E6F0"/>
  <w15:chartTrackingRefBased/>
  <w15:docId w15:val="{B11F4812-789B-4F67-A349-77BC99AC7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B4524B"/>
    <w:rPr>
      <w:sz w:val="16"/>
      <w:szCs w:val="16"/>
    </w:rPr>
  </w:style>
  <w:style w:type="paragraph" w:styleId="Kommentartext">
    <w:name w:val="annotation text"/>
    <w:basedOn w:val="Standard"/>
    <w:link w:val="KommentartextZchn"/>
    <w:uiPriority w:val="99"/>
    <w:semiHidden/>
    <w:unhideWhenUsed/>
    <w:rsid w:val="00B4524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4524B"/>
    <w:rPr>
      <w:sz w:val="20"/>
      <w:szCs w:val="20"/>
    </w:rPr>
  </w:style>
  <w:style w:type="paragraph" w:styleId="Kommentarthema">
    <w:name w:val="annotation subject"/>
    <w:basedOn w:val="Kommentartext"/>
    <w:next w:val="Kommentartext"/>
    <w:link w:val="KommentarthemaZchn"/>
    <w:uiPriority w:val="99"/>
    <w:semiHidden/>
    <w:unhideWhenUsed/>
    <w:rsid w:val="00B4524B"/>
    <w:rPr>
      <w:b/>
      <w:bCs/>
    </w:rPr>
  </w:style>
  <w:style w:type="character" w:customStyle="1" w:styleId="KommentarthemaZchn">
    <w:name w:val="Kommentarthema Zchn"/>
    <w:basedOn w:val="KommentartextZchn"/>
    <w:link w:val="Kommentarthema"/>
    <w:uiPriority w:val="99"/>
    <w:semiHidden/>
    <w:rsid w:val="00B4524B"/>
    <w:rPr>
      <w:b/>
      <w:bCs/>
      <w:sz w:val="20"/>
      <w:szCs w:val="20"/>
    </w:rPr>
  </w:style>
  <w:style w:type="paragraph" w:styleId="Sprechblasentext">
    <w:name w:val="Balloon Text"/>
    <w:basedOn w:val="Standard"/>
    <w:link w:val="SprechblasentextZchn"/>
    <w:uiPriority w:val="99"/>
    <w:semiHidden/>
    <w:unhideWhenUsed/>
    <w:rsid w:val="00B4524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4524B"/>
    <w:rPr>
      <w:rFonts w:ascii="Segoe UI" w:hAnsi="Segoe UI" w:cs="Segoe UI"/>
      <w:sz w:val="18"/>
      <w:szCs w:val="18"/>
    </w:rPr>
  </w:style>
  <w:style w:type="paragraph" w:styleId="Kopfzeile">
    <w:name w:val="header"/>
    <w:basedOn w:val="Standard"/>
    <w:link w:val="KopfzeileZchn"/>
    <w:uiPriority w:val="99"/>
    <w:unhideWhenUsed/>
    <w:rsid w:val="00A021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02196"/>
  </w:style>
  <w:style w:type="paragraph" w:styleId="Fuzeile">
    <w:name w:val="footer"/>
    <w:basedOn w:val="Standard"/>
    <w:link w:val="FuzeileZchn"/>
    <w:uiPriority w:val="99"/>
    <w:unhideWhenUsed/>
    <w:rsid w:val="00A021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02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EE070-4442-4C88-A0E6-9486A57BE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2045</Words>
  <Characters>12887</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 Ruepp</dc:creator>
  <cp:keywords/>
  <dc:description/>
  <cp:lastModifiedBy>Petra Koerper</cp:lastModifiedBy>
  <cp:revision>4</cp:revision>
  <dcterms:created xsi:type="dcterms:W3CDTF">2019-10-31T13:14:00Z</dcterms:created>
  <dcterms:modified xsi:type="dcterms:W3CDTF">2019-10-31T13:53:00Z</dcterms:modified>
</cp:coreProperties>
</file>